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6897" w14:textId="6B0D7A0E" w:rsidR="00805246" w:rsidRDefault="00805246" w:rsidP="46B4BD5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1182547" w14:textId="0625EED0" w:rsidR="009F4192" w:rsidRPr="008E3010" w:rsidRDefault="00F21A70" w:rsidP="46B4BD5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46B4BD5D">
        <w:rPr>
          <w:rFonts w:ascii="Arial" w:hAnsi="Arial" w:cs="Arial"/>
          <w:b/>
          <w:bCs/>
          <w:sz w:val="32"/>
          <w:szCs w:val="32"/>
        </w:rPr>
        <w:t xml:space="preserve">Happiness Hubs Fund </w:t>
      </w:r>
      <w:r w:rsidR="009F4192" w:rsidRPr="46B4BD5D">
        <w:rPr>
          <w:rFonts w:ascii="Arial" w:hAnsi="Arial" w:cs="Arial"/>
          <w:b/>
          <w:bCs/>
          <w:sz w:val="32"/>
          <w:szCs w:val="32"/>
        </w:rPr>
        <w:t xml:space="preserve">Guidance Notes </w:t>
      </w:r>
    </w:p>
    <w:p w14:paraId="672A6659" w14:textId="77777777" w:rsidR="00096FDD" w:rsidRPr="00674D71" w:rsidRDefault="00096FDD" w:rsidP="46B4BD5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696A4C0" w14:textId="77777777" w:rsidR="009F4192" w:rsidRPr="008E3010" w:rsidRDefault="009F4192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B4BD5D">
        <w:rPr>
          <w:rFonts w:ascii="Arial" w:hAnsi="Arial" w:cs="Arial"/>
          <w:b/>
          <w:bCs/>
          <w:sz w:val="24"/>
          <w:szCs w:val="24"/>
        </w:rPr>
        <w:t>We strongly recommend you read these notes fully befo</w:t>
      </w:r>
      <w:r w:rsidR="00096FDD" w:rsidRPr="46B4BD5D">
        <w:rPr>
          <w:rFonts w:ascii="Arial" w:hAnsi="Arial" w:cs="Arial"/>
          <w:b/>
          <w:bCs/>
          <w:sz w:val="24"/>
          <w:szCs w:val="24"/>
        </w:rPr>
        <w:t xml:space="preserve">re submitting your application. </w:t>
      </w:r>
    </w:p>
    <w:p w14:paraId="0A37501D" w14:textId="77777777" w:rsidR="00096FDD" w:rsidRPr="00674D71" w:rsidRDefault="00096FDD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05233A" w14:textId="2365C973" w:rsidR="009F4192" w:rsidRDefault="00AA78BD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78BD">
        <w:rPr>
          <w:rFonts w:ascii="Arial" w:hAnsi="Arial" w:cs="Arial"/>
          <w:sz w:val="24"/>
          <w:szCs w:val="24"/>
        </w:rPr>
        <w:t>North East and North Cumbria Integrated Care Board</w:t>
      </w:r>
      <w:r w:rsidR="00252437" w:rsidRPr="46B4BD5D">
        <w:rPr>
          <w:rFonts w:ascii="Arial" w:hAnsi="Arial" w:cs="Arial"/>
          <w:sz w:val="24"/>
          <w:szCs w:val="24"/>
        </w:rPr>
        <w:t xml:space="preserve"> </w:t>
      </w:r>
      <w:r w:rsidR="00293282">
        <w:rPr>
          <w:rFonts w:ascii="Arial" w:hAnsi="Arial" w:cs="Arial"/>
          <w:sz w:val="24"/>
          <w:szCs w:val="24"/>
        </w:rPr>
        <w:t>lau</w:t>
      </w:r>
      <w:r w:rsidR="00757B1D">
        <w:rPr>
          <w:rFonts w:ascii="Arial" w:hAnsi="Arial" w:cs="Arial"/>
          <w:sz w:val="24"/>
          <w:szCs w:val="24"/>
        </w:rPr>
        <w:t>nched</w:t>
      </w:r>
      <w:r w:rsidR="00DA4F17">
        <w:rPr>
          <w:rFonts w:ascii="Arial" w:hAnsi="Arial" w:cs="Arial"/>
          <w:sz w:val="24"/>
          <w:szCs w:val="24"/>
        </w:rPr>
        <w:t xml:space="preserve"> the</w:t>
      </w:r>
      <w:r w:rsidR="009F4192" w:rsidRPr="46B4BD5D">
        <w:rPr>
          <w:rFonts w:ascii="Arial" w:hAnsi="Arial" w:cs="Arial"/>
          <w:sz w:val="24"/>
          <w:szCs w:val="24"/>
        </w:rPr>
        <w:t xml:space="preserve"> </w:t>
      </w:r>
      <w:r w:rsidR="00F21A70" w:rsidRPr="46B4BD5D">
        <w:rPr>
          <w:rFonts w:ascii="Arial" w:hAnsi="Arial" w:cs="Arial"/>
          <w:sz w:val="24"/>
          <w:szCs w:val="24"/>
        </w:rPr>
        <w:t>Happiness Hubs</w:t>
      </w:r>
      <w:r w:rsidR="00096FDD" w:rsidRPr="46B4BD5D">
        <w:rPr>
          <w:rFonts w:ascii="Arial" w:hAnsi="Arial" w:cs="Arial"/>
          <w:sz w:val="24"/>
          <w:szCs w:val="24"/>
        </w:rPr>
        <w:t xml:space="preserve"> Fund, managed b</w:t>
      </w:r>
      <w:r w:rsidR="00E07983" w:rsidRPr="46B4BD5D">
        <w:rPr>
          <w:rFonts w:ascii="Arial" w:hAnsi="Arial" w:cs="Arial"/>
          <w:sz w:val="24"/>
          <w:szCs w:val="24"/>
        </w:rPr>
        <w:t xml:space="preserve">y Pioneering Care Partnership. </w:t>
      </w:r>
      <w:r w:rsidR="00096FDD" w:rsidRPr="46B4BD5D">
        <w:rPr>
          <w:rFonts w:ascii="Arial" w:hAnsi="Arial" w:cs="Arial"/>
          <w:sz w:val="24"/>
          <w:szCs w:val="24"/>
        </w:rPr>
        <w:t xml:space="preserve">The fund provides </w:t>
      </w:r>
      <w:r w:rsidR="009F4192" w:rsidRPr="46B4BD5D">
        <w:rPr>
          <w:rFonts w:ascii="Arial" w:hAnsi="Arial" w:cs="Arial"/>
          <w:sz w:val="24"/>
          <w:szCs w:val="24"/>
        </w:rPr>
        <w:t>one-off grants to</w:t>
      </w:r>
      <w:r w:rsidR="00C207A3" w:rsidRPr="46B4BD5D">
        <w:rPr>
          <w:rFonts w:ascii="Arial" w:hAnsi="Arial" w:cs="Arial"/>
          <w:sz w:val="24"/>
          <w:szCs w:val="24"/>
        </w:rPr>
        <w:t xml:space="preserve"> support local community providers to l</w:t>
      </w:r>
      <w:r w:rsidR="00E00B2D" w:rsidRPr="46B4BD5D">
        <w:rPr>
          <w:rFonts w:ascii="Arial" w:hAnsi="Arial" w:cs="Arial"/>
          <w:sz w:val="24"/>
          <w:szCs w:val="24"/>
        </w:rPr>
        <w:t>aunch or extend current project opening hours</w:t>
      </w:r>
      <w:r w:rsidR="00C207A3" w:rsidRPr="46B4BD5D">
        <w:rPr>
          <w:rFonts w:ascii="Arial" w:hAnsi="Arial" w:cs="Arial"/>
          <w:sz w:val="24"/>
          <w:szCs w:val="24"/>
        </w:rPr>
        <w:t xml:space="preserve"> which addr</w:t>
      </w:r>
      <w:r w:rsidR="00E07983" w:rsidRPr="46B4BD5D">
        <w:rPr>
          <w:rFonts w:ascii="Arial" w:hAnsi="Arial" w:cs="Arial"/>
          <w:sz w:val="24"/>
          <w:szCs w:val="24"/>
        </w:rPr>
        <w:t xml:space="preserve">ess/provide non-crisis </w:t>
      </w:r>
      <w:r w:rsidR="00C207A3" w:rsidRPr="46B4BD5D">
        <w:rPr>
          <w:rFonts w:ascii="Arial" w:hAnsi="Arial" w:cs="Arial"/>
          <w:sz w:val="24"/>
          <w:szCs w:val="24"/>
        </w:rPr>
        <w:t>mental health</w:t>
      </w:r>
      <w:r w:rsidR="00E07983" w:rsidRPr="46B4BD5D">
        <w:rPr>
          <w:rFonts w:ascii="Arial" w:hAnsi="Arial" w:cs="Arial"/>
          <w:sz w:val="24"/>
          <w:szCs w:val="24"/>
        </w:rPr>
        <w:t xml:space="preserve"> support</w:t>
      </w:r>
      <w:r w:rsidR="00C207A3" w:rsidRPr="46B4BD5D">
        <w:rPr>
          <w:rFonts w:ascii="Arial" w:hAnsi="Arial" w:cs="Arial"/>
          <w:sz w:val="24"/>
          <w:szCs w:val="24"/>
        </w:rPr>
        <w:t xml:space="preserve">, </w:t>
      </w:r>
      <w:r w:rsidR="00E07983" w:rsidRPr="46B4BD5D">
        <w:rPr>
          <w:rFonts w:ascii="Arial" w:hAnsi="Arial" w:cs="Arial"/>
          <w:sz w:val="24"/>
          <w:szCs w:val="24"/>
        </w:rPr>
        <w:t xml:space="preserve">by providing spaces that can be accessed by local communities. </w:t>
      </w:r>
      <w:r w:rsidR="00C207A3" w:rsidRPr="46B4BD5D">
        <w:rPr>
          <w:rFonts w:ascii="Arial" w:hAnsi="Arial" w:cs="Arial"/>
          <w:sz w:val="24"/>
          <w:szCs w:val="24"/>
        </w:rPr>
        <w:t>This funding is part of the wider Community Cri</w:t>
      </w:r>
      <w:r w:rsidR="001E2208" w:rsidRPr="46B4BD5D">
        <w:rPr>
          <w:rFonts w:ascii="Arial" w:hAnsi="Arial" w:cs="Arial"/>
          <w:sz w:val="24"/>
          <w:szCs w:val="24"/>
        </w:rPr>
        <w:t xml:space="preserve">sis Care Transformation Fund. </w:t>
      </w:r>
    </w:p>
    <w:p w14:paraId="5DAB6C7B" w14:textId="77777777" w:rsidR="00196A24" w:rsidRDefault="00196A24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D6725C" w14:textId="77777777" w:rsidR="00196A24" w:rsidRPr="00196A24" w:rsidRDefault="00196A24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B4BD5D">
        <w:rPr>
          <w:rFonts w:ascii="Arial" w:hAnsi="Arial" w:cs="Arial"/>
          <w:b/>
          <w:bCs/>
          <w:sz w:val="24"/>
          <w:szCs w:val="24"/>
        </w:rPr>
        <w:t xml:space="preserve">Who is providing this </w:t>
      </w:r>
      <w:r w:rsidR="00771820" w:rsidRPr="46B4BD5D">
        <w:rPr>
          <w:rFonts w:ascii="Arial" w:hAnsi="Arial" w:cs="Arial"/>
          <w:b/>
          <w:bCs/>
          <w:sz w:val="24"/>
          <w:szCs w:val="24"/>
        </w:rPr>
        <w:t>funding?</w:t>
      </w:r>
    </w:p>
    <w:p w14:paraId="0A30637C" w14:textId="289F9559" w:rsidR="00196A24" w:rsidRDefault="00196A24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 xml:space="preserve">This grant funding has been provided by </w:t>
      </w:r>
      <w:r w:rsidR="000A047E" w:rsidRPr="000A047E">
        <w:rPr>
          <w:rFonts w:ascii="Arial" w:hAnsi="Arial" w:cs="Arial"/>
          <w:sz w:val="24"/>
          <w:szCs w:val="24"/>
        </w:rPr>
        <w:t>North East and North Cumbria Integrated Care Board</w:t>
      </w:r>
      <w:r w:rsidR="000A047E">
        <w:rPr>
          <w:rFonts w:ascii="Arial" w:hAnsi="Arial" w:cs="Arial"/>
          <w:sz w:val="24"/>
          <w:szCs w:val="24"/>
        </w:rPr>
        <w:t xml:space="preserve"> </w:t>
      </w:r>
      <w:r w:rsidRPr="46B4BD5D">
        <w:rPr>
          <w:rFonts w:ascii="Arial" w:hAnsi="Arial" w:cs="Arial"/>
          <w:sz w:val="24"/>
          <w:szCs w:val="24"/>
        </w:rPr>
        <w:t xml:space="preserve">and that the Pioneering Care Partnership is managing this grant on their behalf. </w:t>
      </w:r>
    </w:p>
    <w:p w14:paraId="02EB378F" w14:textId="77777777" w:rsidR="00196A24" w:rsidRDefault="00196A24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54C62" w14:textId="77777777" w:rsidR="00196A24" w:rsidRPr="00196A24" w:rsidRDefault="00196A24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B4BD5D">
        <w:rPr>
          <w:rFonts w:ascii="Arial" w:hAnsi="Arial" w:cs="Arial"/>
          <w:b/>
          <w:bCs/>
          <w:sz w:val="24"/>
          <w:szCs w:val="24"/>
        </w:rPr>
        <w:t>General Data Protection Regulation (GDPR)</w:t>
      </w:r>
    </w:p>
    <w:p w14:paraId="0254C5DF" w14:textId="4733BFC7" w:rsidR="00725FD0" w:rsidRDefault="00196A24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>Information stored about applications, panel decisions an</w:t>
      </w:r>
      <w:r w:rsidR="00725FD0" w:rsidRPr="46B4BD5D">
        <w:rPr>
          <w:rFonts w:ascii="Arial" w:hAnsi="Arial" w:cs="Arial"/>
          <w:sz w:val="24"/>
          <w:szCs w:val="24"/>
        </w:rPr>
        <w:t xml:space="preserve">d project outcomes and reports will be stored by the Pioneering Care Partnership (PCP). PCP’s IT systems are managed and monitored by </w:t>
      </w:r>
      <w:r w:rsidR="00293282">
        <w:rPr>
          <w:rFonts w:ascii="Arial" w:hAnsi="Arial" w:cs="Arial"/>
          <w:sz w:val="24"/>
          <w:szCs w:val="24"/>
        </w:rPr>
        <w:t>SmartIT.</w:t>
      </w:r>
      <w:r w:rsidR="00725FD0" w:rsidRPr="46B4BD5D">
        <w:rPr>
          <w:rFonts w:ascii="Arial" w:hAnsi="Arial" w:cs="Arial"/>
          <w:sz w:val="24"/>
          <w:szCs w:val="24"/>
        </w:rPr>
        <w:t xml:space="preserve"> </w:t>
      </w:r>
    </w:p>
    <w:p w14:paraId="6A05A809" w14:textId="77777777" w:rsidR="00725FD0" w:rsidRDefault="00725FD0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CDD970" w14:textId="00A7D2E8" w:rsidR="00196A24" w:rsidRDefault="00725FD0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 xml:space="preserve">Data stored in relation to this fund and its applications </w:t>
      </w:r>
      <w:r w:rsidR="00196A24" w:rsidRPr="46B4BD5D">
        <w:rPr>
          <w:rFonts w:ascii="Arial" w:hAnsi="Arial" w:cs="Arial"/>
          <w:sz w:val="24"/>
          <w:szCs w:val="24"/>
        </w:rPr>
        <w:t xml:space="preserve">will </w:t>
      </w:r>
      <w:r w:rsidRPr="46B4BD5D">
        <w:rPr>
          <w:rFonts w:ascii="Arial" w:hAnsi="Arial" w:cs="Arial"/>
          <w:sz w:val="24"/>
          <w:szCs w:val="24"/>
        </w:rPr>
        <w:t xml:space="preserve">be shared with the commissioner, </w:t>
      </w:r>
      <w:r w:rsidR="000A047E" w:rsidRPr="000A047E">
        <w:rPr>
          <w:rFonts w:ascii="Arial" w:hAnsi="Arial" w:cs="Arial"/>
          <w:sz w:val="24"/>
          <w:szCs w:val="24"/>
        </w:rPr>
        <w:t>be North East and North Cumbria Integrated Care Board</w:t>
      </w:r>
      <w:r w:rsidR="000A047E">
        <w:rPr>
          <w:rFonts w:ascii="Arial" w:hAnsi="Arial" w:cs="Arial"/>
          <w:sz w:val="24"/>
          <w:szCs w:val="24"/>
        </w:rPr>
        <w:t xml:space="preserve"> and </w:t>
      </w:r>
      <w:r w:rsidRPr="46B4BD5D">
        <w:rPr>
          <w:rFonts w:ascii="Arial" w:hAnsi="Arial" w:cs="Arial"/>
          <w:sz w:val="24"/>
          <w:szCs w:val="24"/>
        </w:rPr>
        <w:t>Mental Health Crisis Care Concordat</w:t>
      </w:r>
      <w:r w:rsidR="00196A24" w:rsidRPr="46B4BD5D">
        <w:rPr>
          <w:rFonts w:ascii="Arial" w:hAnsi="Arial" w:cs="Arial"/>
          <w:sz w:val="28"/>
          <w:szCs w:val="28"/>
        </w:rPr>
        <w:t xml:space="preserve"> </w:t>
      </w:r>
      <w:r w:rsidR="00196A24" w:rsidRPr="46B4BD5D">
        <w:rPr>
          <w:rFonts w:ascii="Arial" w:hAnsi="Arial" w:cs="Arial"/>
          <w:sz w:val="24"/>
          <w:szCs w:val="24"/>
        </w:rPr>
        <w:t xml:space="preserve">as part of the process of </w:t>
      </w:r>
      <w:r w:rsidRPr="46B4BD5D">
        <w:rPr>
          <w:rFonts w:ascii="Arial" w:hAnsi="Arial" w:cs="Arial"/>
          <w:sz w:val="24"/>
          <w:szCs w:val="24"/>
        </w:rPr>
        <w:t xml:space="preserve">administrating and reviewing </w:t>
      </w:r>
      <w:r w:rsidR="00196A24" w:rsidRPr="46B4BD5D">
        <w:rPr>
          <w:rFonts w:ascii="Arial" w:hAnsi="Arial" w:cs="Arial"/>
          <w:sz w:val="24"/>
          <w:szCs w:val="24"/>
        </w:rPr>
        <w:t>this grant.</w:t>
      </w:r>
    </w:p>
    <w:p w14:paraId="7B942F94" w14:textId="77777777" w:rsidR="00C87FE6" w:rsidRDefault="00C87FE6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39BBE3" w14:textId="0F73A93A" w:rsidR="00C207A3" w:rsidRPr="006E65CA" w:rsidRDefault="00CC362D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>This data w</w:t>
      </w:r>
      <w:r w:rsidR="005E0483" w:rsidRPr="006E65CA">
        <w:rPr>
          <w:rFonts w:ascii="Arial" w:hAnsi="Arial" w:cs="Arial"/>
          <w:sz w:val="24"/>
          <w:szCs w:val="24"/>
        </w:rPr>
        <w:t>ill be retained</w:t>
      </w:r>
      <w:r w:rsidR="009C7095" w:rsidRPr="006E65CA">
        <w:rPr>
          <w:rFonts w:ascii="Arial" w:hAnsi="Arial" w:cs="Arial"/>
          <w:sz w:val="24"/>
          <w:szCs w:val="24"/>
        </w:rPr>
        <w:t>.</w:t>
      </w:r>
    </w:p>
    <w:p w14:paraId="09F4E22D" w14:textId="77777777" w:rsidR="00CC362D" w:rsidRPr="006E65CA" w:rsidRDefault="00CC362D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D3D62D" w14:textId="77777777" w:rsidR="00E07983" w:rsidRPr="006E65CA" w:rsidRDefault="00E07983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65CA">
        <w:rPr>
          <w:rFonts w:ascii="Arial" w:hAnsi="Arial" w:cs="Arial"/>
          <w:b/>
          <w:bCs/>
          <w:sz w:val="24"/>
          <w:szCs w:val="24"/>
        </w:rPr>
        <w:t>What areas does funding cover?</w:t>
      </w:r>
    </w:p>
    <w:p w14:paraId="6948C697" w14:textId="77777777" w:rsidR="00E07983" w:rsidRPr="006E65CA" w:rsidRDefault="00E07983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>This funding covers the areas supported by Durham County Council and Darlington Borough Council and all projects must be delivered within these.</w:t>
      </w:r>
    </w:p>
    <w:p w14:paraId="41C8F396" w14:textId="77777777" w:rsidR="00E07983" w:rsidRPr="006E65CA" w:rsidRDefault="00E07983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5AECB6" w14:textId="27562B19" w:rsidR="261C4EE9" w:rsidRPr="006E65CA" w:rsidRDefault="261C4EE9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65CA">
        <w:rPr>
          <w:rFonts w:ascii="Arial" w:hAnsi="Arial" w:cs="Arial"/>
          <w:b/>
          <w:bCs/>
          <w:sz w:val="24"/>
          <w:szCs w:val="24"/>
        </w:rPr>
        <w:t xml:space="preserve">Targeted audience for support </w:t>
      </w:r>
    </w:p>
    <w:p w14:paraId="421FC893" w14:textId="619D7FBD" w:rsidR="0816BE05" w:rsidRPr="006E65CA" w:rsidRDefault="0816BE05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 xml:space="preserve">Projects should support positive outcomes for adults aged over 18 with Mental Health problems, enabling them to live a happier, healthier and safer life. Ideally, they </w:t>
      </w:r>
      <w:r w:rsidR="2366194C" w:rsidRPr="006E65CA">
        <w:rPr>
          <w:rFonts w:ascii="Arial" w:hAnsi="Arial" w:cs="Arial"/>
          <w:sz w:val="24"/>
          <w:szCs w:val="24"/>
        </w:rPr>
        <w:t>provide</w:t>
      </w:r>
      <w:r w:rsidRPr="006E65CA">
        <w:rPr>
          <w:rFonts w:ascii="Arial" w:hAnsi="Arial" w:cs="Arial"/>
          <w:sz w:val="24"/>
          <w:szCs w:val="24"/>
        </w:rPr>
        <w:t xml:space="preserve"> volunteering opportunities.</w:t>
      </w:r>
    </w:p>
    <w:p w14:paraId="16B7E243" w14:textId="13DE1B8B" w:rsidR="46B4BD5D" w:rsidRPr="006E65CA" w:rsidRDefault="46B4BD5D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304A3A" w14:textId="77777777" w:rsidR="009F4192" w:rsidRPr="006E65CA" w:rsidRDefault="009F4192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65CA">
        <w:rPr>
          <w:rFonts w:ascii="Arial" w:hAnsi="Arial" w:cs="Arial"/>
          <w:b/>
          <w:bCs/>
          <w:sz w:val="24"/>
          <w:szCs w:val="24"/>
        </w:rPr>
        <w:t xml:space="preserve">How much can you apply for? </w:t>
      </w:r>
    </w:p>
    <w:p w14:paraId="2CF93178" w14:textId="4BB779AE" w:rsidR="004259F8" w:rsidRPr="00674D71" w:rsidRDefault="009F4192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 xml:space="preserve">Grants of between </w:t>
      </w:r>
      <w:r w:rsidR="00F925B6" w:rsidRPr="006E65CA">
        <w:rPr>
          <w:rFonts w:ascii="Arial" w:hAnsi="Arial" w:cs="Arial"/>
          <w:sz w:val="24"/>
          <w:szCs w:val="24"/>
        </w:rPr>
        <w:t>£5</w:t>
      </w:r>
      <w:r w:rsidR="004259F8" w:rsidRPr="006E65CA">
        <w:rPr>
          <w:rFonts w:ascii="Arial" w:hAnsi="Arial" w:cs="Arial"/>
          <w:sz w:val="24"/>
          <w:szCs w:val="24"/>
        </w:rPr>
        <w:t>00</w:t>
      </w:r>
      <w:r w:rsidRPr="006E65CA">
        <w:rPr>
          <w:rFonts w:ascii="Arial" w:hAnsi="Arial" w:cs="Arial"/>
          <w:sz w:val="24"/>
          <w:szCs w:val="24"/>
        </w:rPr>
        <w:t xml:space="preserve"> - £</w:t>
      </w:r>
      <w:r w:rsidR="638D84DE" w:rsidRPr="006E65CA">
        <w:rPr>
          <w:rFonts w:ascii="Arial" w:hAnsi="Arial" w:cs="Arial"/>
          <w:sz w:val="24"/>
          <w:szCs w:val="24"/>
        </w:rPr>
        <w:t>7</w:t>
      </w:r>
      <w:r w:rsidR="00F925B6" w:rsidRPr="006E65CA">
        <w:rPr>
          <w:rFonts w:ascii="Arial" w:hAnsi="Arial" w:cs="Arial"/>
          <w:sz w:val="24"/>
          <w:szCs w:val="24"/>
        </w:rPr>
        <w:t>,</w:t>
      </w:r>
      <w:r w:rsidR="663B88FA" w:rsidRPr="006E65CA">
        <w:rPr>
          <w:rFonts w:ascii="Arial" w:hAnsi="Arial" w:cs="Arial"/>
          <w:sz w:val="24"/>
          <w:szCs w:val="24"/>
        </w:rPr>
        <w:t>5</w:t>
      </w:r>
      <w:r w:rsidR="00F925B6" w:rsidRPr="006E65CA">
        <w:rPr>
          <w:rFonts w:ascii="Arial" w:hAnsi="Arial" w:cs="Arial"/>
          <w:sz w:val="24"/>
          <w:szCs w:val="24"/>
        </w:rPr>
        <w:t xml:space="preserve">00 </w:t>
      </w:r>
      <w:r w:rsidRPr="006E65CA">
        <w:rPr>
          <w:rFonts w:ascii="Arial" w:hAnsi="Arial" w:cs="Arial"/>
          <w:sz w:val="24"/>
          <w:szCs w:val="24"/>
        </w:rPr>
        <w:t>are available</w:t>
      </w:r>
      <w:r w:rsidR="007F5944" w:rsidRPr="006E65CA">
        <w:rPr>
          <w:rFonts w:ascii="Arial" w:hAnsi="Arial" w:cs="Arial"/>
          <w:sz w:val="24"/>
          <w:szCs w:val="24"/>
        </w:rPr>
        <w:t xml:space="preserve">, in this current round of funding the total value of grants of which will be awarded </w:t>
      </w:r>
      <w:r w:rsidR="005703D2" w:rsidRPr="006E65CA">
        <w:rPr>
          <w:rFonts w:ascii="Arial" w:hAnsi="Arial" w:cs="Arial"/>
          <w:sz w:val="24"/>
          <w:szCs w:val="24"/>
        </w:rPr>
        <w:t xml:space="preserve">this year </w:t>
      </w:r>
      <w:r w:rsidR="007F5944" w:rsidRPr="006E65CA">
        <w:rPr>
          <w:rFonts w:ascii="Arial" w:hAnsi="Arial" w:cs="Arial"/>
          <w:sz w:val="24"/>
          <w:szCs w:val="24"/>
        </w:rPr>
        <w:t xml:space="preserve">is </w:t>
      </w:r>
      <w:r w:rsidR="0007531E" w:rsidRPr="006E65CA">
        <w:rPr>
          <w:rFonts w:ascii="Arial" w:hAnsi="Arial" w:cs="Arial"/>
          <w:sz w:val="24"/>
          <w:szCs w:val="24"/>
        </w:rPr>
        <w:t xml:space="preserve">approximately </w:t>
      </w:r>
      <w:r w:rsidR="00933A69" w:rsidRPr="006E65CA">
        <w:rPr>
          <w:rFonts w:ascii="Arial" w:hAnsi="Arial" w:cs="Arial"/>
          <w:sz w:val="24"/>
          <w:szCs w:val="24"/>
        </w:rPr>
        <w:t>£</w:t>
      </w:r>
      <w:r w:rsidR="00440606" w:rsidRPr="006E65CA">
        <w:rPr>
          <w:rFonts w:ascii="Arial" w:hAnsi="Arial" w:cs="Arial"/>
          <w:sz w:val="24"/>
          <w:szCs w:val="24"/>
        </w:rPr>
        <w:t>2</w:t>
      </w:r>
      <w:r w:rsidR="005A31FB" w:rsidRPr="006E65CA">
        <w:rPr>
          <w:rFonts w:ascii="Arial" w:hAnsi="Arial" w:cs="Arial"/>
          <w:sz w:val="24"/>
          <w:szCs w:val="24"/>
        </w:rPr>
        <w:t>36</w:t>
      </w:r>
      <w:r w:rsidR="00440606" w:rsidRPr="006E65CA">
        <w:rPr>
          <w:rFonts w:ascii="Arial" w:hAnsi="Arial" w:cs="Arial"/>
          <w:sz w:val="24"/>
          <w:szCs w:val="24"/>
        </w:rPr>
        <w:t>,000.</w:t>
      </w:r>
    </w:p>
    <w:p w14:paraId="72A3D3EC" w14:textId="77777777" w:rsidR="004259F8" w:rsidRPr="00674D71" w:rsidRDefault="004259F8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EFFDAB" w14:textId="77777777" w:rsidR="00B55577" w:rsidRDefault="00B55577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B4BD5D">
        <w:rPr>
          <w:rFonts w:ascii="Arial" w:hAnsi="Arial" w:cs="Arial"/>
          <w:b/>
          <w:bCs/>
          <w:sz w:val="24"/>
          <w:szCs w:val="24"/>
        </w:rPr>
        <w:t>How can the funding be spent?</w:t>
      </w:r>
    </w:p>
    <w:p w14:paraId="0BD9E923" w14:textId="23813CD4" w:rsidR="009F4192" w:rsidRDefault="00B55577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>F</w:t>
      </w:r>
      <w:r w:rsidR="009F4192" w:rsidRPr="46B4BD5D">
        <w:rPr>
          <w:rFonts w:ascii="Arial" w:hAnsi="Arial" w:cs="Arial"/>
          <w:sz w:val="24"/>
          <w:szCs w:val="24"/>
        </w:rPr>
        <w:t>unding can be spent on revenue costs</w:t>
      </w:r>
      <w:r w:rsidR="3859CE9F" w:rsidRPr="46B4BD5D">
        <w:rPr>
          <w:rFonts w:ascii="Arial" w:hAnsi="Arial" w:cs="Arial"/>
          <w:sz w:val="24"/>
          <w:szCs w:val="24"/>
        </w:rPr>
        <w:t xml:space="preserve"> only</w:t>
      </w:r>
      <w:r w:rsidRPr="46B4BD5D">
        <w:rPr>
          <w:rFonts w:ascii="Arial" w:hAnsi="Arial" w:cs="Arial"/>
          <w:sz w:val="24"/>
          <w:szCs w:val="24"/>
        </w:rPr>
        <w:t>.</w:t>
      </w:r>
      <w:r w:rsidR="009F4192" w:rsidRPr="46B4BD5D">
        <w:rPr>
          <w:rFonts w:ascii="Arial" w:hAnsi="Arial" w:cs="Arial"/>
          <w:sz w:val="24"/>
          <w:szCs w:val="24"/>
        </w:rPr>
        <w:t xml:space="preserve"> </w:t>
      </w:r>
      <w:r w:rsidR="7A92F341" w:rsidRPr="46B4BD5D">
        <w:rPr>
          <w:rFonts w:ascii="Arial" w:hAnsi="Arial" w:cs="Arial"/>
          <w:sz w:val="24"/>
          <w:szCs w:val="24"/>
        </w:rPr>
        <w:t xml:space="preserve">No capital costs will be considered. </w:t>
      </w:r>
    </w:p>
    <w:p w14:paraId="0D0B940D" w14:textId="77777777" w:rsidR="009F4192" w:rsidRPr="00674D71" w:rsidRDefault="009F4192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0E6F2A" w14:textId="77777777" w:rsidR="009F4192" w:rsidRPr="008E3010" w:rsidRDefault="009F4192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B4BD5D">
        <w:rPr>
          <w:rFonts w:ascii="Arial" w:hAnsi="Arial" w:cs="Arial"/>
          <w:b/>
          <w:bCs/>
          <w:sz w:val="24"/>
          <w:szCs w:val="24"/>
        </w:rPr>
        <w:t xml:space="preserve">When can projects start? </w:t>
      </w:r>
    </w:p>
    <w:p w14:paraId="3DB0B6FC" w14:textId="571EBD27" w:rsidR="004259F8" w:rsidRDefault="009F4192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 xml:space="preserve">Your project start date </w:t>
      </w:r>
      <w:r w:rsidR="00F925B6" w:rsidRPr="46B4BD5D">
        <w:rPr>
          <w:rFonts w:ascii="Arial" w:hAnsi="Arial" w:cs="Arial"/>
          <w:sz w:val="24"/>
          <w:szCs w:val="24"/>
        </w:rPr>
        <w:t>should ideally not start for 2 months from the date of your application to allow time for the approval process.</w:t>
      </w:r>
      <w:r w:rsidR="008959C6" w:rsidRPr="46B4BD5D">
        <w:rPr>
          <w:rFonts w:ascii="Arial" w:hAnsi="Arial" w:cs="Arial"/>
          <w:sz w:val="24"/>
          <w:szCs w:val="24"/>
        </w:rPr>
        <w:t xml:space="preserve"> We will not fund projects retrospectively. </w:t>
      </w:r>
    </w:p>
    <w:p w14:paraId="0E27B00A" w14:textId="26845F1F" w:rsidR="007D2571" w:rsidRDefault="007D25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F3B2D52" w14:textId="65593D9E" w:rsidR="1FC3C3A8" w:rsidRDefault="1FC3C3A8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B4BD5D">
        <w:rPr>
          <w:rFonts w:ascii="Arial" w:hAnsi="Arial" w:cs="Arial"/>
          <w:b/>
          <w:bCs/>
          <w:sz w:val="24"/>
          <w:szCs w:val="24"/>
        </w:rPr>
        <w:lastRenderedPageBreak/>
        <w:t>Projects length and sustainability?</w:t>
      </w:r>
    </w:p>
    <w:p w14:paraId="16DD3A68" w14:textId="692850FC" w:rsidR="1FC3C3A8" w:rsidRDefault="1FC3C3A8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 xml:space="preserve">We are looking for projects that </w:t>
      </w:r>
      <w:r w:rsidR="405FCF34" w:rsidRPr="46B4BD5D">
        <w:rPr>
          <w:rFonts w:ascii="Arial" w:hAnsi="Arial" w:cs="Arial"/>
          <w:sz w:val="24"/>
          <w:szCs w:val="24"/>
        </w:rPr>
        <w:t>we can fund for minimum of 12-18 months</w:t>
      </w:r>
      <w:r w:rsidR="519BAA08" w:rsidRPr="46B4BD5D">
        <w:rPr>
          <w:rFonts w:ascii="Arial" w:hAnsi="Arial" w:cs="Arial"/>
          <w:sz w:val="24"/>
          <w:szCs w:val="24"/>
        </w:rPr>
        <w:t>. The</w:t>
      </w:r>
      <w:r w:rsidR="405FCF34" w:rsidRPr="46B4BD5D">
        <w:rPr>
          <w:rFonts w:ascii="Arial" w:hAnsi="Arial" w:cs="Arial"/>
          <w:sz w:val="24"/>
          <w:szCs w:val="24"/>
        </w:rPr>
        <w:t xml:space="preserve"> provider </w:t>
      </w:r>
      <w:r w:rsidR="793773CC" w:rsidRPr="46B4BD5D">
        <w:rPr>
          <w:rFonts w:ascii="Arial" w:hAnsi="Arial" w:cs="Arial"/>
          <w:sz w:val="24"/>
          <w:szCs w:val="24"/>
        </w:rPr>
        <w:t>must be able</w:t>
      </w:r>
      <w:r w:rsidR="405FCF34" w:rsidRPr="46B4BD5D">
        <w:rPr>
          <w:rFonts w:ascii="Arial" w:hAnsi="Arial" w:cs="Arial"/>
          <w:sz w:val="24"/>
          <w:szCs w:val="24"/>
        </w:rPr>
        <w:t xml:space="preserve"> </w:t>
      </w:r>
      <w:r w:rsidRPr="46B4BD5D">
        <w:rPr>
          <w:rFonts w:ascii="Arial" w:hAnsi="Arial" w:cs="Arial"/>
          <w:sz w:val="24"/>
          <w:szCs w:val="24"/>
        </w:rPr>
        <w:t>sustain</w:t>
      </w:r>
      <w:r w:rsidR="6C55235B" w:rsidRPr="46B4BD5D">
        <w:rPr>
          <w:rFonts w:ascii="Arial" w:hAnsi="Arial" w:cs="Arial"/>
          <w:sz w:val="24"/>
          <w:szCs w:val="24"/>
        </w:rPr>
        <w:t xml:space="preserve"> </w:t>
      </w:r>
      <w:r w:rsidR="35BBD264" w:rsidRPr="46B4BD5D">
        <w:rPr>
          <w:rFonts w:ascii="Arial" w:hAnsi="Arial" w:cs="Arial"/>
          <w:sz w:val="24"/>
          <w:szCs w:val="24"/>
        </w:rPr>
        <w:t xml:space="preserve">the project </w:t>
      </w:r>
      <w:r w:rsidR="6C55235B" w:rsidRPr="46B4BD5D">
        <w:rPr>
          <w:rFonts w:ascii="Arial" w:hAnsi="Arial" w:cs="Arial"/>
          <w:sz w:val="24"/>
          <w:szCs w:val="24"/>
        </w:rPr>
        <w:t>beyond the</w:t>
      </w:r>
      <w:r w:rsidR="2BB50D11" w:rsidRPr="46B4BD5D">
        <w:rPr>
          <w:rFonts w:ascii="Arial" w:hAnsi="Arial" w:cs="Arial"/>
          <w:sz w:val="24"/>
          <w:szCs w:val="24"/>
        </w:rPr>
        <w:t xml:space="preserve"> initial </w:t>
      </w:r>
      <w:r w:rsidR="6C55235B" w:rsidRPr="46B4BD5D">
        <w:rPr>
          <w:rFonts w:ascii="Arial" w:hAnsi="Arial" w:cs="Arial"/>
          <w:sz w:val="24"/>
          <w:szCs w:val="24"/>
        </w:rPr>
        <w:t>funding period</w:t>
      </w:r>
      <w:r w:rsidR="315813F5" w:rsidRPr="46B4BD5D">
        <w:rPr>
          <w:rFonts w:ascii="Arial" w:hAnsi="Arial" w:cs="Arial"/>
          <w:sz w:val="24"/>
          <w:szCs w:val="24"/>
        </w:rPr>
        <w:t xml:space="preserve"> and provide a plan on how they will do this as part of their application. </w:t>
      </w:r>
    </w:p>
    <w:p w14:paraId="7747770C" w14:textId="2C058F41" w:rsidR="46B4BD5D" w:rsidRDefault="46B4BD5D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5882CD" w14:textId="5B6C2A88" w:rsidR="00B55577" w:rsidRDefault="00B55577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B4BD5D">
        <w:rPr>
          <w:rFonts w:ascii="Arial" w:hAnsi="Arial" w:cs="Arial"/>
          <w:b/>
          <w:bCs/>
          <w:sz w:val="24"/>
          <w:szCs w:val="24"/>
        </w:rPr>
        <w:t xml:space="preserve">Will I be </w:t>
      </w:r>
      <w:r w:rsidR="4A6C03FD" w:rsidRPr="46B4BD5D">
        <w:rPr>
          <w:rFonts w:ascii="Arial" w:hAnsi="Arial" w:cs="Arial"/>
          <w:b/>
          <w:bCs/>
          <w:sz w:val="24"/>
          <w:szCs w:val="24"/>
        </w:rPr>
        <w:t>required</w:t>
      </w:r>
      <w:r w:rsidRPr="46B4BD5D">
        <w:rPr>
          <w:rFonts w:ascii="Arial" w:hAnsi="Arial" w:cs="Arial"/>
          <w:b/>
          <w:bCs/>
          <w:sz w:val="24"/>
          <w:szCs w:val="24"/>
        </w:rPr>
        <w:t xml:space="preserve"> to report how funding was spent?</w:t>
      </w:r>
    </w:p>
    <w:p w14:paraId="07DCA80E" w14:textId="0EF1AAA9" w:rsidR="00B55577" w:rsidRPr="00B55577" w:rsidRDefault="00B55577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>Yes, we will require</w:t>
      </w:r>
      <w:r w:rsidR="7BDBFC78" w:rsidRPr="46B4BD5D">
        <w:rPr>
          <w:rFonts w:ascii="Arial" w:hAnsi="Arial" w:cs="Arial"/>
          <w:sz w:val="24"/>
          <w:szCs w:val="24"/>
        </w:rPr>
        <w:t xml:space="preserve"> </w:t>
      </w:r>
      <w:r w:rsidR="1655AE6A" w:rsidRPr="46B4BD5D">
        <w:rPr>
          <w:rFonts w:ascii="Arial" w:hAnsi="Arial" w:cs="Arial"/>
          <w:sz w:val="24"/>
          <w:szCs w:val="24"/>
        </w:rPr>
        <w:t>quarterly</w:t>
      </w:r>
      <w:r w:rsidR="7BDBFC78" w:rsidRPr="46B4BD5D">
        <w:rPr>
          <w:rFonts w:ascii="Arial" w:hAnsi="Arial" w:cs="Arial"/>
          <w:sz w:val="24"/>
          <w:szCs w:val="24"/>
        </w:rPr>
        <w:t xml:space="preserve"> </w:t>
      </w:r>
      <w:r w:rsidRPr="46B4BD5D">
        <w:rPr>
          <w:rFonts w:ascii="Arial" w:hAnsi="Arial" w:cs="Arial"/>
          <w:sz w:val="24"/>
          <w:szCs w:val="24"/>
        </w:rPr>
        <w:t>update report</w:t>
      </w:r>
      <w:r w:rsidR="1816CA05" w:rsidRPr="46B4BD5D">
        <w:rPr>
          <w:rFonts w:ascii="Arial" w:hAnsi="Arial" w:cs="Arial"/>
          <w:sz w:val="24"/>
          <w:szCs w:val="24"/>
        </w:rPr>
        <w:t>s</w:t>
      </w:r>
      <w:r w:rsidRPr="46B4BD5D">
        <w:rPr>
          <w:rFonts w:ascii="Arial" w:hAnsi="Arial" w:cs="Arial"/>
          <w:sz w:val="24"/>
          <w:szCs w:val="24"/>
        </w:rPr>
        <w:t xml:space="preserve"> on how the funding </w:t>
      </w:r>
      <w:r w:rsidR="7001CA7C" w:rsidRPr="46B4BD5D">
        <w:rPr>
          <w:rFonts w:ascii="Arial" w:hAnsi="Arial" w:cs="Arial"/>
          <w:sz w:val="24"/>
          <w:szCs w:val="24"/>
        </w:rPr>
        <w:t>is being spent and what activities are taking place. A</w:t>
      </w:r>
      <w:r w:rsidR="77628C0A" w:rsidRPr="46B4BD5D">
        <w:rPr>
          <w:rFonts w:ascii="Arial" w:hAnsi="Arial" w:cs="Arial"/>
          <w:sz w:val="24"/>
          <w:szCs w:val="24"/>
        </w:rPr>
        <w:t>t</w:t>
      </w:r>
      <w:r w:rsidR="7001CA7C" w:rsidRPr="46B4BD5D">
        <w:rPr>
          <w:rFonts w:ascii="Arial" w:hAnsi="Arial" w:cs="Arial"/>
          <w:sz w:val="24"/>
          <w:szCs w:val="24"/>
        </w:rPr>
        <w:t xml:space="preserve"> the end of the funding period a final evaluation report must be completed, evidencing the spend</w:t>
      </w:r>
      <w:r w:rsidR="1D7C84AC" w:rsidRPr="46B4BD5D">
        <w:rPr>
          <w:rFonts w:ascii="Arial" w:hAnsi="Arial" w:cs="Arial"/>
          <w:sz w:val="24"/>
          <w:szCs w:val="24"/>
        </w:rPr>
        <w:t xml:space="preserve"> and impacts of the project. </w:t>
      </w:r>
    </w:p>
    <w:p w14:paraId="60061E4C" w14:textId="77777777" w:rsidR="00B55577" w:rsidRDefault="00B55577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FE1D79" w14:textId="77777777" w:rsidR="009F4192" w:rsidRPr="008E3010" w:rsidRDefault="009F4192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B4BD5D">
        <w:rPr>
          <w:rFonts w:ascii="Arial" w:hAnsi="Arial" w:cs="Arial"/>
          <w:b/>
          <w:bCs/>
          <w:sz w:val="24"/>
          <w:szCs w:val="24"/>
        </w:rPr>
        <w:t xml:space="preserve">What are the Key Priorities? </w:t>
      </w:r>
    </w:p>
    <w:p w14:paraId="57F0AD36" w14:textId="7DBDE4C6" w:rsidR="00674D71" w:rsidRPr="00674D71" w:rsidRDefault="3D7F6CE5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 xml:space="preserve">Projects </w:t>
      </w:r>
      <w:r w:rsidR="00674D71" w:rsidRPr="46B4BD5D">
        <w:rPr>
          <w:rFonts w:ascii="Arial" w:hAnsi="Arial" w:cs="Arial"/>
          <w:sz w:val="24"/>
          <w:szCs w:val="24"/>
        </w:rPr>
        <w:t>should support</w:t>
      </w:r>
      <w:r w:rsidR="260E15CF" w:rsidRPr="46B4BD5D">
        <w:rPr>
          <w:rFonts w:ascii="Arial" w:hAnsi="Arial" w:cs="Arial"/>
          <w:sz w:val="24"/>
          <w:szCs w:val="24"/>
        </w:rPr>
        <w:t xml:space="preserve"> p</w:t>
      </w:r>
      <w:r w:rsidR="00674D71" w:rsidRPr="46B4BD5D">
        <w:rPr>
          <w:rFonts w:ascii="Arial" w:hAnsi="Arial" w:cs="Arial"/>
          <w:sz w:val="24"/>
          <w:szCs w:val="24"/>
        </w:rPr>
        <w:t>hysical and emotional wellbeing</w:t>
      </w:r>
      <w:r w:rsidR="71C28941" w:rsidRPr="00EF1ACF">
        <w:rPr>
          <w:rFonts w:ascii="Arial" w:hAnsi="Arial" w:cs="Arial"/>
          <w:sz w:val="24"/>
          <w:szCs w:val="24"/>
        </w:rPr>
        <w:t>,</w:t>
      </w:r>
      <w:r w:rsidR="004A06DF" w:rsidRPr="00EF1ACF">
        <w:rPr>
          <w:rFonts w:ascii="Arial" w:hAnsi="Arial" w:cs="Arial"/>
          <w:sz w:val="24"/>
          <w:szCs w:val="24"/>
        </w:rPr>
        <w:t xml:space="preserve"> and mental health</w:t>
      </w:r>
      <w:r w:rsidR="71C28941" w:rsidRPr="00EF1ACF">
        <w:rPr>
          <w:rFonts w:ascii="Arial" w:hAnsi="Arial" w:cs="Arial"/>
          <w:sz w:val="24"/>
          <w:szCs w:val="24"/>
        </w:rPr>
        <w:t xml:space="preserve"> t</w:t>
      </w:r>
      <w:r w:rsidR="71C28941" w:rsidRPr="46B4BD5D">
        <w:rPr>
          <w:rFonts w:ascii="Arial" w:hAnsi="Arial" w:cs="Arial"/>
          <w:sz w:val="24"/>
          <w:szCs w:val="24"/>
        </w:rPr>
        <w:t xml:space="preserve">hrough the provision of </w:t>
      </w:r>
      <w:r w:rsidR="2B9473F4" w:rsidRPr="46B4BD5D">
        <w:rPr>
          <w:rFonts w:ascii="Arial" w:hAnsi="Arial" w:cs="Arial"/>
          <w:sz w:val="24"/>
          <w:szCs w:val="24"/>
        </w:rPr>
        <w:t xml:space="preserve">weekly </w:t>
      </w:r>
      <w:r w:rsidR="2264E566" w:rsidRPr="46B4BD5D">
        <w:rPr>
          <w:rFonts w:ascii="Arial" w:hAnsi="Arial" w:cs="Arial"/>
          <w:sz w:val="24"/>
          <w:szCs w:val="24"/>
        </w:rPr>
        <w:t xml:space="preserve">activities that are open to anyone on an ongoing basis. </w:t>
      </w:r>
      <w:r w:rsidR="20688411" w:rsidRPr="46B4BD5D">
        <w:rPr>
          <w:rFonts w:ascii="Arial" w:hAnsi="Arial" w:cs="Arial"/>
          <w:sz w:val="24"/>
          <w:szCs w:val="24"/>
        </w:rPr>
        <w:t xml:space="preserve">They can be referral or drop in based. </w:t>
      </w:r>
    </w:p>
    <w:p w14:paraId="443A3FC3" w14:textId="01D40915" w:rsidR="00674D71" w:rsidRPr="00674D71" w:rsidRDefault="00674D71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704B9" w14:textId="2E8D7870" w:rsidR="00674D71" w:rsidRPr="00674D71" w:rsidRDefault="6447091E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>Staff and volunteers providing these activities</w:t>
      </w:r>
      <w:r w:rsidR="008254F0">
        <w:rPr>
          <w:rFonts w:ascii="Arial" w:hAnsi="Arial" w:cs="Arial"/>
          <w:sz w:val="24"/>
          <w:szCs w:val="24"/>
        </w:rPr>
        <w:t>/</w:t>
      </w:r>
      <w:r w:rsidR="005B2B77">
        <w:rPr>
          <w:rFonts w:ascii="Arial" w:hAnsi="Arial" w:cs="Arial"/>
          <w:sz w:val="24"/>
          <w:szCs w:val="24"/>
        </w:rPr>
        <w:t>groups/drop in session</w:t>
      </w:r>
      <w:r w:rsidRPr="46B4BD5D">
        <w:rPr>
          <w:rFonts w:ascii="Arial" w:hAnsi="Arial" w:cs="Arial"/>
          <w:sz w:val="24"/>
          <w:szCs w:val="24"/>
        </w:rPr>
        <w:t xml:space="preserve"> should have mental health training and be able to support </w:t>
      </w:r>
      <w:r w:rsidR="6E45C009" w:rsidRPr="46B4BD5D">
        <w:rPr>
          <w:rFonts w:ascii="Arial" w:hAnsi="Arial" w:cs="Arial"/>
          <w:sz w:val="24"/>
          <w:szCs w:val="24"/>
        </w:rPr>
        <w:t>individuals</w:t>
      </w:r>
      <w:r w:rsidRPr="46B4BD5D">
        <w:rPr>
          <w:rFonts w:ascii="Arial" w:hAnsi="Arial" w:cs="Arial"/>
          <w:sz w:val="24"/>
          <w:szCs w:val="24"/>
        </w:rPr>
        <w:t xml:space="preserve"> using the service and refer individuals as required</w:t>
      </w:r>
      <w:r w:rsidR="00701E0D">
        <w:rPr>
          <w:rFonts w:ascii="Arial" w:hAnsi="Arial" w:cs="Arial"/>
          <w:sz w:val="24"/>
          <w:szCs w:val="24"/>
        </w:rPr>
        <w:t xml:space="preserve"> to other means of support externally</w:t>
      </w:r>
      <w:r w:rsidRPr="46B4BD5D">
        <w:rPr>
          <w:rFonts w:ascii="Arial" w:hAnsi="Arial" w:cs="Arial"/>
          <w:sz w:val="24"/>
          <w:szCs w:val="24"/>
        </w:rPr>
        <w:t xml:space="preserve">. </w:t>
      </w:r>
      <w:r w:rsidR="42860E08" w:rsidRPr="46B4BD5D">
        <w:rPr>
          <w:rFonts w:ascii="Arial" w:hAnsi="Arial" w:cs="Arial"/>
          <w:sz w:val="24"/>
          <w:szCs w:val="24"/>
        </w:rPr>
        <w:t xml:space="preserve">We are looking for projects that can create a safe </w:t>
      </w:r>
      <w:r w:rsidR="42860E08" w:rsidRPr="00D16FB5">
        <w:rPr>
          <w:rFonts w:ascii="Arial" w:hAnsi="Arial" w:cs="Arial"/>
          <w:sz w:val="24"/>
          <w:szCs w:val="24"/>
        </w:rPr>
        <w:t>sphere</w:t>
      </w:r>
      <w:r w:rsidR="42860E08" w:rsidRPr="46B4BD5D">
        <w:rPr>
          <w:rFonts w:ascii="Arial" w:hAnsi="Arial" w:cs="Arial"/>
          <w:sz w:val="24"/>
          <w:szCs w:val="24"/>
        </w:rPr>
        <w:t xml:space="preserve"> to talk about their mental wellbeing. </w:t>
      </w:r>
    </w:p>
    <w:p w14:paraId="68E21307" w14:textId="47704A7D" w:rsidR="00674D71" w:rsidRPr="00674D71" w:rsidRDefault="00674D71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E16B2A" w14:textId="2B84D679" w:rsidR="00674D71" w:rsidRPr="00674D71" w:rsidRDefault="2264E566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>The grant should not be used for</w:t>
      </w:r>
      <w:r w:rsidR="7759BFDD" w:rsidRPr="46B4BD5D">
        <w:rPr>
          <w:rFonts w:ascii="Arial" w:hAnsi="Arial" w:cs="Arial"/>
          <w:sz w:val="24"/>
          <w:szCs w:val="24"/>
        </w:rPr>
        <w:t xml:space="preserve"> closed </w:t>
      </w:r>
      <w:r w:rsidRPr="46B4BD5D">
        <w:rPr>
          <w:rFonts w:ascii="Arial" w:hAnsi="Arial" w:cs="Arial"/>
          <w:sz w:val="24"/>
          <w:szCs w:val="24"/>
        </w:rPr>
        <w:t xml:space="preserve">activities </w:t>
      </w:r>
      <w:r w:rsidR="2FF7D0D5" w:rsidRPr="46B4BD5D">
        <w:rPr>
          <w:rFonts w:ascii="Arial" w:hAnsi="Arial" w:cs="Arial"/>
          <w:sz w:val="24"/>
          <w:szCs w:val="24"/>
        </w:rPr>
        <w:t xml:space="preserve">groups unless they are for a </w:t>
      </w:r>
      <w:r w:rsidR="64EFCD84" w:rsidRPr="46B4BD5D">
        <w:rPr>
          <w:rFonts w:ascii="Arial" w:hAnsi="Arial" w:cs="Arial"/>
          <w:sz w:val="24"/>
          <w:szCs w:val="24"/>
        </w:rPr>
        <w:t xml:space="preserve">particularly vulnerable or </w:t>
      </w:r>
      <w:r w:rsidR="125C4E9A" w:rsidRPr="46B4BD5D">
        <w:rPr>
          <w:rFonts w:ascii="Arial" w:hAnsi="Arial" w:cs="Arial"/>
          <w:sz w:val="24"/>
          <w:szCs w:val="24"/>
        </w:rPr>
        <w:t>hard to reach</w:t>
      </w:r>
      <w:r w:rsidR="64EFCD84" w:rsidRPr="46B4BD5D">
        <w:rPr>
          <w:rFonts w:ascii="Arial" w:hAnsi="Arial" w:cs="Arial"/>
          <w:sz w:val="24"/>
          <w:szCs w:val="24"/>
        </w:rPr>
        <w:t xml:space="preserve"> community group. </w:t>
      </w:r>
      <w:r w:rsidR="2FF7D0D5" w:rsidRPr="46B4BD5D">
        <w:rPr>
          <w:rFonts w:ascii="Arial" w:hAnsi="Arial" w:cs="Arial"/>
          <w:sz w:val="24"/>
          <w:szCs w:val="24"/>
        </w:rPr>
        <w:t xml:space="preserve"> </w:t>
      </w:r>
    </w:p>
    <w:p w14:paraId="44EAFD9C" w14:textId="77777777" w:rsidR="009F4192" w:rsidRPr="00674D71" w:rsidRDefault="009F4192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82AF5B" w14:textId="6ED83690" w:rsidR="009F4192" w:rsidRPr="00674D71" w:rsidRDefault="6BC52C92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 xml:space="preserve">Projects should </w:t>
      </w:r>
      <w:r w:rsidR="008E3010" w:rsidRPr="46B4BD5D">
        <w:rPr>
          <w:rFonts w:ascii="Arial" w:hAnsi="Arial" w:cs="Arial"/>
          <w:sz w:val="24"/>
          <w:szCs w:val="24"/>
        </w:rPr>
        <w:t>provid</w:t>
      </w:r>
      <w:r w:rsidR="72D77D25" w:rsidRPr="46B4BD5D">
        <w:rPr>
          <w:rFonts w:ascii="Arial" w:hAnsi="Arial" w:cs="Arial"/>
          <w:sz w:val="24"/>
          <w:szCs w:val="24"/>
        </w:rPr>
        <w:t>e</w:t>
      </w:r>
      <w:r w:rsidR="008E3010" w:rsidRPr="46B4BD5D">
        <w:rPr>
          <w:rFonts w:ascii="Arial" w:hAnsi="Arial" w:cs="Arial"/>
          <w:sz w:val="24"/>
          <w:szCs w:val="24"/>
        </w:rPr>
        <w:t xml:space="preserve"> access to</w:t>
      </w:r>
      <w:r w:rsidR="00674D71" w:rsidRPr="46B4BD5D">
        <w:rPr>
          <w:rFonts w:ascii="Arial" w:hAnsi="Arial" w:cs="Arial"/>
          <w:sz w:val="24"/>
          <w:szCs w:val="24"/>
        </w:rPr>
        <w:t>:</w:t>
      </w:r>
    </w:p>
    <w:p w14:paraId="77116737" w14:textId="00B78BAE" w:rsidR="00A21A9B" w:rsidRDefault="00A21A9B" w:rsidP="0B1A784C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A </w:t>
      </w:r>
      <w:r w:rsidR="094DBBB3" w:rsidRPr="0B1A784C">
        <w:rPr>
          <w:rFonts w:ascii="Arial" w:hAnsi="Arial" w:cs="Arial"/>
          <w:sz w:val="24"/>
          <w:szCs w:val="24"/>
        </w:rPr>
        <w:t xml:space="preserve">regular </w:t>
      </w:r>
      <w:r w:rsidRPr="0B1A784C">
        <w:rPr>
          <w:rFonts w:ascii="Arial" w:hAnsi="Arial" w:cs="Arial"/>
          <w:sz w:val="24"/>
          <w:szCs w:val="24"/>
        </w:rPr>
        <w:t>designated</w:t>
      </w:r>
      <w:r w:rsidR="6EF15B37" w:rsidRPr="0B1A784C">
        <w:rPr>
          <w:rFonts w:ascii="Arial" w:hAnsi="Arial" w:cs="Arial"/>
          <w:sz w:val="24"/>
          <w:szCs w:val="24"/>
        </w:rPr>
        <w:t xml:space="preserve"> </w:t>
      </w:r>
      <w:r w:rsidR="277CBBBE" w:rsidRPr="0B1A784C">
        <w:rPr>
          <w:rFonts w:ascii="Arial" w:hAnsi="Arial" w:cs="Arial"/>
          <w:sz w:val="24"/>
          <w:szCs w:val="24"/>
        </w:rPr>
        <w:t xml:space="preserve">safe </w:t>
      </w:r>
      <w:r w:rsidRPr="0B1A784C">
        <w:rPr>
          <w:rFonts w:ascii="Arial" w:hAnsi="Arial" w:cs="Arial"/>
          <w:sz w:val="24"/>
          <w:szCs w:val="24"/>
        </w:rPr>
        <w:t>space</w:t>
      </w:r>
    </w:p>
    <w:p w14:paraId="7B60F88B" w14:textId="77777777" w:rsidR="00A21A9B" w:rsidRDefault="00A21A9B" w:rsidP="46B4BD5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General amenities/refreshments </w:t>
      </w:r>
    </w:p>
    <w:p w14:paraId="5289B396" w14:textId="77777777" w:rsidR="008E3010" w:rsidRDefault="00A21A9B" w:rsidP="46B4BD5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>S</w:t>
      </w:r>
      <w:r w:rsidR="008E3010" w:rsidRPr="0B1A784C">
        <w:rPr>
          <w:rFonts w:ascii="Arial" w:hAnsi="Arial" w:cs="Arial"/>
          <w:sz w:val="24"/>
          <w:szCs w:val="24"/>
        </w:rPr>
        <w:t>ocial activity</w:t>
      </w:r>
    </w:p>
    <w:p w14:paraId="2FFF1B03" w14:textId="2A85BA65" w:rsidR="00A21A9B" w:rsidRDefault="00A21A9B" w:rsidP="0B1A784C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>Information</w:t>
      </w:r>
      <w:r w:rsidR="008E3010" w:rsidRPr="0B1A784C">
        <w:rPr>
          <w:rFonts w:ascii="Arial" w:hAnsi="Arial" w:cs="Arial"/>
          <w:sz w:val="24"/>
          <w:szCs w:val="24"/>
        </w:rPr>
        <w:t xml:space="preserve"> and advice, </w:t>
      </w:r>
      <w:r w:rsidR="6DD53896" w:rsidRPr="0B1A784C">
        <w:rPr>
          <w:rFonts w:ascii="Arial" w:hAnsi="Arial" w:cs="Arial"/>
          <w:sz w:val="24"/>
          <w:szCs w:val="24"/>
        </w:rPr>
        <w:t>i.e.,</w:t>
      </w:r>
      <w:r w:rsidR="008E3010" w:rsidRPr="0B1A784C">
        <w:rPr>
          <w:rFonts w:ascii="Arial" w:hAnsi="Arial" w:cs="Arial"/>
          <w:sz w:val="24"/>
          <w:szCs w:val="24"/>
        </w:rPr>
        <w:t xml:space="preserve"> </w:t>
      </w:r>
      <w:r w:rsidR="510F6CE5" w:rsidRPr="0B1A784C">
        <w:rPr>
          <w:rFonts w:ascii="Arial" w:hAnsi="Arial" w:cs="Arial"/>
          <w:sz w:val="24"/>
          <w:szCs w:val="24"/>
        </w:rPr>
        <w:t xml:space="preserve">mental health, welfare etc. </w:t>
      </w:r>
    </w:p>
    <w:p w14:paraId="511AF312" w14:textId="610193BC" w:rsidR="46B4BD5D" w:rsidRDefault="46B4BD5D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2111BC" w14:textId="63770102" w:rsidR="510F6CE5" w:rsidRDefault="510F6CE5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>A pop-up style project may be considered</w:t>
      </w:r>
      <w:r w:rsidR="51BA6372" w:rsidRPr="46B4BD5D">
        <w:rPr>
          <w:rFonts w:ascii="Arial" w:hAnsi="Arial" w:cs="Arial"/>
          <w:sz w:val="24"/>
          <w:szCs w:val="24"/>
        </w:rPr>
        <w:t>,</w:t>
      </w:r>
      <w:r w:rsidR="00585EF5">
        <w:rPr>
          <w:rFonts w:ascii="Arial" w:hAnsi="Arial" w:cs="Arial"/>
          <w:sz w:val="24"/>
          <w:szCs w:val="24"/>
        </w:rPr>
        <w:t xml:space="preserve"> </w:t>
      </w:r>
      <w:r w:rsidR="51BA6372" w:rsidRPr="46B4BD5D">
        <w:rPr>
          <w:rFonts w:ascii="Arial" w:hAnsi="Arial" w:cs="Arial"/>
          <w:sz w:val="24"/>
          <w:szCs w:val="24"/>
        </w:rPr>
        <w:t xml:space="preserve">if it targets a </w:t>
      </w:r>
      <w:r w:rsidR="4D1431E9" w:rsidRPr="46B4BD5D">
        <w:rPr>
          <w:rFonts w:ascii="Arial" w:hAnsi="Arial" w:cs="Arial"/>
          <w:sz w:val="24"/>
          <w:szCs w:val="24"/>
        </w:rPr>
        <w:t xml:space="preserve">hard-to-reach community group. </w:t>
      </w:r>
    </w:p>
    <w:p w14:paraId="6D97074C" w14:textId="4368C8F1" w:rsidR="46B4BD5D" w:rsidRDefault="46B4BD5D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F9068" w14:textId="77777777" w:rsidR="00BA64E4" w:rsidRPr="00BA64E4" w:rsidRDefault="00BA64E4" w:rsidP="46B4BD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46B4BD5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What types of activity will we fund? </w:t>
      </w:r>
    </w:p>
    <w:p w14:paraId="61D66A40" w14:textId="77777777" w:rsidR="00BA64E4" w:rsidRPr="00BA64E4" w:rsidRDefault="00FC05E5" w:rsidP="46B4BD5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B1A784C">
        <w:rPr>
          <w:rFonts w:ascii="Arial" w:eastAsia="Times New Roman" w:hAnsi="Arial" w:cs="Arial"/>
          <w:color w:val="000000" w:themeColor="text1"/>
          <w:sz w:val="24"/>
          <w:szCs w:val="24"/>
        </w:rPr>
        <w:t>Staffing</w:t>
      </w:r>
    </w:p>
    <w:p w14:paraId="23CD9398" w14:textId="5D267F79" w:rsidR="00BA64E4" w:rsidRPr="00BA64E4" w:rsidRDefault="1AFC18D7" w:rsidP="0B1A784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4"/>
          <w:szCs w:val="24"/>
        </w:rPr>
      </w:pPr>
      <w:r w:rsidRPr="0B1A784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Volunteering </w:t>
      </w:r>
    </w:p>
    <w:p w14:paraId="5A1AF04A" w14:textId="6D84AC64" w:rsidR="00BA64E4" w:rsidRPr="00BA64E4" w:rsidRDefault="00FC05E5" w:rsidP="46B4BD5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B1A784C">
        <w:rPr>
          <w:rFonts w:ascii="Arial" w:eastAsia="Times New Roman" w:hAnsi="Arial" w:cs="Arial"/>
          <w:color w:val="000000" w:themeColor="text1"/>
          <w:sz w:val="24"/>
          <w:szCs w:val="24"/>
        </w:rPr>
        <w:t>Training</w:t>
      </w:r>
      <w:r w:rsidR="00BA64E4" w:rsidRPr="0B1A784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32A8D53" w:rsidRPr="0B1A784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for staff and volunteers around mental health </w:t>
      </w:r>
      <w:r w:rsidR="5FC843C6" w:rsidRPr="0B1A784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first aid, awareness etc. </w:t>
      </w:r>
    </w:p>
    <w:p w14:paraId="46C85968" w14:textId="43A45288" w:rsidR="00BA64E4" w:rsidRPr="00BA64E4" w:rsidRDefault="00FC05E5" w:rsidP="46B4BD5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B1A784C">
        <w:rPr>
          <w:rFonts w:ascii="Arial" w:eastAsia="Times New Roman" w:hAnsi="Arial" w:cs="Arial"/>
          <w:color w:val="000000" w:themeColor="text1"/>
          <w:sz w:val="24"/>
          <w:szCs w:val="24"/>
        </w:rPr>
        <w:t>Room</w:t>
      </w:r>
      <w:r w:rsidR="27E0B3B9" w:rsidRPr="0B1A784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B1A784C">
        <w:rPr>
          <w:rFonts w:ascii="Arial" w:eastAsia="Times New Roman" w:hAnsi="Arial" w:cs="Arial"/>
          <w:color w:val="000000" w:themeColor="text1"/>
          <w:sz w:val="24"/>
          <w:szCs w:val="24"/>
        </w:rPr>
        <w:t>hire</w:t>
      </w:r>
    </w:p>
    <w:p w14:paraId="6CF46047" w14:textId="1CA1FD57" w:rsidR="00BA64E4" w:rsidRPr="00BA64E4" w:rsidRDefault="00FC05E5" w:rsidP="46B4BD5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B1A784C">
        <w:rPr>
          <w:rFonts w:ascii="Arial" w:eastAsia="Times New Roman" w:hAnsi="Arial" w:cs="Arial"/>
          <w:color w:val="000000" w:themeColor="text1"/>
          <w:sz w:val="24"/>
          <w:szCs w:val="24"/>
        </w:rPr>
        <w:t>Refreshments</w:t>
      </w:r>
      <w:r w:rsidR="00585EF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(limited to </w:t>
      </w:r>
      <w:r w:rsidR="006619CD">
        <w:rPr>
          <w:rFonts w:ascii="Arial" w:eastAsia="Times New Roman" w:hAnsi="Arial" w:cs="Arial"/>
          <w:color w:val="000000" w:themeColor="text1"/>
          <w:sz w:val="24"/>
          <w:szCs w:val="24"/>
        </w:rPr>
        <w:t>£1.50 per head for beverages</w:t>
      </w:r>
      <w:r w:rsidR="003B06B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snacks</w:t>
      </w:r>
      <w:r w:rsidR="00FB306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2307F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up to </w:t>
      </w:r>
      <w:r w:rsidR="00FB306F">
        <w:rPr>
          <w:rFonts w:ascii="Arial" w:eastAsia="Times New Roman" w:hAnsi="Arial" w:cs="Arial"/>
          <w:color w:val="000000" w:themeColor="text1"/>
          <w:sz w:val="24"/>
          <w:szCs w:val="24"/>
        </w:rPr>
        <w:t>£</w:t>
      </w:r>
      <w:r w:rsidR="002307F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 </w:t>
      </w:r>
      <w:r w:rsidR="004F1D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per </w:t>
      </w:r>
      <w:r w:rsidR="002307F9">
        <w:rPr>
          <w:rFonts w:ascii="Arial" w:eastAsia="Times New Roman" w:hAnsi="Arial" w:cs="Arial"/>
          <w:color w:val="000000" w:themeColor="text1"/>
          <w:sz w:val="24"/>
          <w:szCs w:val="24"/>
        </w:rPr>
        <w:t>head if including a subst</w:t>
      </w:r>
      <w:r w:rsidR="00FB306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antial </w:t>
      </w:r>
      <w:r w:rsidR="002307F9">
        <w:rPr>
          <w:rFonts w:ascii="Arial" w:eastAsia="Times New Roman" w:hAnsi="Arial" w:cs="Arial"/>
          <w:color w:val="000000" w:themeColor="text1"/>
          <w:sz w:val="24"/>
          <w:szCs w:val="24"/>
        </w:rPr>
        <w:t>meal)</w:t>
      </w:r>
    </w:p>
    <w:p w14:paraId="1484C060" w14:textId="79AF71AD" w:rsidR="00F03F50" w:rsidRPr="007331F7" w:rsidRDefault="1DC718FF" w:rsidP="007331F7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szCs w:val="24"/>
        </w:rPr>
      </w:pPr>
      <w:r w:rsidRPr="0B1A784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Activity </w:t>
      </w:r>
      <w:r w:rsidR="10DDA8DD" w:rsidRPr="0B1A784C">
        <w:rPr>
          <w:rFonts w:ascii="Arial" w:eastAsia="Times New Roman" w:hAnsi="Arial" w:cs="Arial"/>
          <w:color w:val="000000" w:themeColor="text1"/>
          <w:sz w:val="24"/>
          <w:szCs w:val="24"/>
        </w:rPr>
        <w:t>resources</w:t>
      </w:r>
      <w:r w:rsidR="0BCC062B" w:rsidRPr="0B1A784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3DEEC669" w14:textId="77777777" w:rsidR="009F4192" w:rsidRDefault="009F4192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CBF46C" w14:textId="7DCF844F" w:rsidR="00AB0856" w:rsidRPr="006E65CA" w:rsidRDefault="00AB0856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 xml:space="preserve">Please note that the panel </w:t>
      </w:r>
      <w:r w:rsidR="0066317B" w:rsidRPr="006E65CA">
        <w:rPr>
          <w:rFonts w:ascii="Arial" w:hAnsi="Arial" w:cs="Arial"/>
          <w:sz w:val="24"/>
          <w:szCs w:val="24"/>
        </w:rPr>
        <w:t xml:space="preserve">will only consider transport costs in certain circumstances. </w:t>
      </w:r>
      <w:r w:rsidR="00862097" w:rsidRPr="006E65CA">
        <w:rPr>
          <w:rFonts w:ascii="Arial" w:hAnsi="Arial" w:cs="Arial"/>
          <w:sz w:val="24"/>
          <w:szCs w:val="24"/>
        </w:rPr>
        <w:t xml:space="preserve">Awards in this area are the exception not the rule and there needs to be a clear explanation as to why this is needed. </w:t>
      </w:r>
    </w:p>
    <w:p w14:paraId="7D58A4AE" w14:textId="77777777" w:rsidR="00AB0856" w:rsidRPr="006E65CA" w:rsidRDefault="00AB0856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86D3B2" w14:textId="6331CAF7" w:rsidR="0047467C" w:rsidRDefault="00634C5A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 xml:space="preserve">The grant can be used to fund </w:t>
      </w:r>
      <w:r w:rsidR="0047467C" w:rsidRPr="006E65CA">
        <w:rPr>
          <w:rFonts w:ascii="Arial" w:hAnsi="Arial" w:cs="Arial"/>
          <w:sz w:val="24"/>
          <w:szCs w:val="24"/>
        </w:rPr>
        <w:t xml:space="preserve">new </w:t>
      </w:r>
      <w:r w:rsidRPr="006E65CA">
        <w:rPr>
          <w:rFonts w:ascii="Arial" w:hAnsi="Arial" w:cs="Arial"/>
          <w:sz w:val="24"/>
          <w:szCs w:val="24"/>
        </w:rPr>
        <w:t xml:space="preserve">projects </w:t>
      </w:r>
      <w:r w:rsidR="0047467C" w:rsidRPr="006E65CA">
        <w:rPr>
          <w:rFonts w:ascii="Arial" w:hAnsi="Arial" w:cs="Arial"/>
          <w:sz w:val="24"/>
          <w:szCs w:val="24"/>
        </w:rPr>
        <w:t xml:space="preserve">or </w:t>
      </w:r>
      <w:r w:rsidRPr="006E65CA">
        <w:rPr>
          <w:rFonts w:ascii="Arial" w:hAnsi="Arial" w:cs="Arial"/>
          <w:sz w:val="24"/>
          <w:szCs w:val="24"/>
        </w:rPr>
        <w:t xml:space="preserve">be </w:t>
      </w:r>
      <w:r w:rsidR="0047467C" w:rsidRPr="006E65CA">
        <w:rPr>
          <w:rFonts w:ascii="Arial" w:hAnsi="Arial" w:cs="Arial"/>
          <w:sz w:val="24"/>
          <w:szCs w:val="24"/>
        </w:rPr>
        <w:t>used to extend existing project delivery. If a</w:t>
      </w:r>
      <w:r w:rsidRPr="006E65CA">
        <w:rPr>
          <w:rFonts w:ascii="Arial" w:hAnsi="Arial" w:cs="Arial"/>
          <w:sz w:val="24"/>
          <w:szCs w:val="24"/>
        </w:rPr>
        <w:t xml:space="preserve">pplying to extend a current </w:t>
      </w:r>
      <w:r w:rsidR="00E94548" w:rsidRPr="006E65CA">
        <w:rPr>
          <w:rFonts w:ascii="Arial" w:hAnsi="Arial" w:cs="Arial"/>
          <w:sz w:val="24"/>
          <w:szCs w:val="24"/>
        </w:rPr>
        <w:t>project,</w:t>
      </w:r>
      <w:r w:rsidRPr="006E65CA">
        <w:rPr>
          <w:rFonts w:ascii="Arial" w:hAnsi="Arial" w:cs="Arial"/>
          <w:sz w:val="24"/>
          <w:szCs w:val="24"/>
        </w:rPr>
        <w:t xml:space="preserve"> please be clear about the current project </w:t>
      </w:r>
      <w:r w:rsidR="00E94548" w:rsidRPr="006E65CA">
        <w:rPr>
          <w:rFonts w:ascii="Arial" w:hAnsi="Arial" w:cs="Arial"/>
          <w:sz w:val="24"/>
          <w:szCs w:val="24"/>
        </w:rPr>
        <w:t xml:space="preserve">format </w:t>
      </w:r>
      <w:r w:rsidRPr="006E65CA">
        <w:rPr>
          <w:rFonts w:ascii="Arial" w:hAnsi="Arial" w:cs="Arial"/>
          <w:sz w:val="24"/>
          <w:szCs w:val="24"/>
        </w:rPr>
        <w:t>and how you will be extending this and why.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8DD4CB9" w14:textId="77777777" w:rsidR="0047467C" w:rsidRPr="00674D71" w:rsidRDefault="0047467C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654681" w14:textId="20771AE2" w:rsidR="009F4192" w:rsidRPr="008E3010" w:rsidRDefault="6AA6067A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lastRenderedPageBreak/>
        <w:t xml:space="preserve">Successful projects will be provided with promotional </w:t>
      </w:r>
      <w:r w:rsidR="00AA7581">
        <w:rPr>
          <w:rFonts w:ascii="Arial" w:hAnsi="Arial" w:cs="Arial"/>
          <w:sz w:val="24"/>
          <w:szCs w:val="24"/>
        </w:rPr>
        <w:t xml:space="preserve">branding </w:t>
      </w:r>
      <w:r w:rsidR="7345D0B7" w:rsidRPr="0B1A784C">
        <w:rPr>
          <w:rFonts w:ascii="Arial" w:hAnsi="Arial" w:cs="Arial"/>
          <w:sz w:val="24"/>
          <w:szCs w:val="24"/>
        </w:rPr>
        <w:t xml:space="preserve">to be used when </w:t>
      </w:r>
      <w:r w:rsidR="00FB2D19">
        <w:rPr>
          <w:rFonts w:ascii="Arial" w:hAnsi="Arial" w:cs="Arial"/>
          <w:sz w:val="24"/>
          <w:szCs w:val="24"/>
        </w:rPr>
        <w:t>promoting</w:t>
      </w:r>
      <w:r w:rsidR="00AA7581">
        <w:rPr>
          <w:rFonts w:ascii="Arial" w:hAnsi="Arial" w:cs="Arial"/>
          <w:sz w:val="24"/>
          <w:szCs w:val="24"/>
        </w:rPr>
        <w:t xml:space="preserve"> your service.  Your project </w:t>
      </w:r>
      <w:r w:rsidRPr="0B1A784C">
        <w:rPr>
          <w:rFonts w:ascii="Arial" w:hAnsi="Arial" w:cs="Arial"/>
          <w:sz w:val="24"/>
          <w:szCs w:val="24"/>
        </w:rPr>
        <w:t xml:space="preserve">will be added to a list </w:t>
      </w:r>
      <w:r w:rsidR="00FB2D19">
        <w:rPr>
          <w:rFonts w:ascii="Arial" w:hAnsi="Arial" w:cs="Arial"/>
          <w:sz w:val="24"/>
          <w:szCs w:val="24"/>
        </w:rPr>
        <w:t>of</w:t>
      </w:r>
      <w:r w:rsidR="00AA7581">
        <w:rPr>
          <w:rFonts w:ascii="Arial" w:hAnsi="Arial" w:cs="Arial"/>
          <w:sz w:val="24"/>
          <w:szCs w:val="24"/>
        </w:rPr>
        <w:t xml:space="preserve"> Happiness Hubs </w:t>
      </w:r>
      <w:r w:rsidRPr="0B1A784C">
        <w:rPr>
          <w:rFonts w:ascii="Arial" w:hAnsi="Arial" w:cs="Arial"/>
          <w:sz w:val="24"/>
          <w:szCs w:val="24"/>
        </w:rPr>
        <w:t xml:space="preserve">that will be shared with </w:t>
      </w:r>
      <w:r w:rsidR="00AA7581">
        <w:rPr>
          <w:rFonts w:ascii="Arial" w:hAnsi="Arial" w:cs="Arial"/>
          <w:sz w:val="24"/>
          <w:szCs w:val="24"/>
        </w:rPr>
        <w:t>Local Police, N</w:t>
      </w:r>
      <w:r w:rsidRPr="0B1A784C">
        <w:rPr>
          <w:rFonts w:ascii="Arial" w:hAnsi="Arial" w:cs="Arial"/>
          <w:sz w:val="24"/>
          <w:szCs w:val="24"/>
        </w:rPr>
        <w:t>HS service</w:t>
      </w:r>
      <w:r w:rsidR="00AA7581">
        <w:rPr>
          <w:rFonts w:ascii="Arial" w:hAnsi="Arial" w:cs="Arial"/>
          <w:sz w:val="24"/>
          <w:szCs w:val="24"/>
        </w:rPr>
        <w:t>s</w:t>
      </w:r>
      <w:r w:rsidRPr="0B1A784C">
        <w:rPr>
          <w:rFonts w:ascii="Arial" w:hAnsi="Arial" w:cs="Arial"/>
          <w:sz w:val="24"/>
          <w:szCs w:val="24"/>
        </w:rPr>
        <w:t xml:space="preserve"> </w:t>
      </w:r>
      <w:r w:rsidR="148B4154" w:rsidRPr="0B1A784C">
        <w:rPr>
          <w:rFonts w:ascii="Arial" w:hAnsi="Arial" w:cs="Arial"/>
          <w:sz w:val="24"/>
          <w:szCs w:val="24"/>
        </w:rPr>
        <w:t xml:space="preserve">and Community Link Workers </w:t>
      </w:r>
      <w:r w:rsidRPr="0B1A784C">
        <w:rPr>
          <w:rFonts w:ascii="Arial" w:hAnsi="Arial" w:cs="Arial"/>
          <w:sz w:val="24"/>
          <w:szCs w:val="24"/>
        </w:rPr>
        <w:t xml:space="preserve">so that they can </w:t>
      </w:r>
      <w:r w:rsidR="52984350" w:rsidRPr="0B1A784C">
        <w:rPr>
          <w:rFonts w:ascii="Arial" w:hAnsi="Arial" w:cs="Arial"/>
          <w:sz w:val="24"/>
          <w:szCs w:val="24"/>
        </w:rPr>
        <w:t xml:space="preserve">refer clients to your service. </w:t>
      </w:r>
    </w:p>
    <w:p w14:paraId="017E9B9D" w14:textId="25577195" w:rsidR="009F4192" w:rsidRDefault="009F4192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39E5C8" w14:textId="456203EF" w:rsidR="009F4192" w:rsidRPr="008E3010" w:rsidRDefault="492A30C4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B4BD5D">
        <w:rPr>
          <w:rFonts w:ascii="Arial" w:hAnsi="Arial" w:cs="Arial"/>
          <w:b/>
          <w:bCs/>
          <w:sz w:val="24"/>
          <w:szCs w:val="24"/>
        </w:rPr>
        <w:t>Match funding?</w:t>
      </w:r>
    </w:p>
    <w:p w14:paraId="493D39F3" w14:textId="20A9E945" w:rsidR="009F4192" w:rsidRPr="008E3010" w:rsidRDefault="492A30C4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>Projects should contain an element of match funding</w:t>
      </w:r>
      <w:r w:rsidR="06978616" w:rsidRPr="0B1A784C">
        <w:rPr>
          <w:rFonts w:ascii="Arial" w:hAnsi="Arial" w:cs="Arial"/>
          <w:sz w:val="24"/>
          <w:szCs w:val="24"/>
        </w:rPr>
        <w:t>, ideally this would be between 40 –</w:t>
      </w:r>
      <w:r w:rsidR="6DF41F4C" w:rsidRPr="006E65CA">
        <w:rPr>
          <w:rFonts w:ascii="Arial" w:hAnsi="Arial" w:cs="Arial"/>
          <w:sz w:val="24"/>
          <w:szCs w:val="24"/>
        </w:rPr>
        <w:t>50</w:t>
      </w:r>
      <w:r w:rsidR="06978616" w:rsidRPr="006E65CA">
        <w:rPr>
          <w:rFonts w:ascii="Arial" w:hAnsi="Arial" w:cs="Arial"/>
          <w:sz w:val="24"/>
          <w:szCs w:val="24"/>
        </w:rPr>
        <w:t>%. However, lower figure</w:t>
      </w:r>
      <w:r w:rsidR="002A7C57" w:rsidRPr="006E65CA">
        <w:rPr>
          <w:rFonts w:ascii="Arial" w:hAnsi="Arial" w:cs="Arial"/>
          <w:sz w:val="24"/>
          <w:szCs w:val="24"/>
        </w:rPr>
        <w:t>s</w:t>
      </w:r>
      <w:r w:rsidR="06978616" w:rsidRPr="006E65CA">
        <w:rPr>
          <w:rFonts w:ascii="Arial" w:hAnsi="Arial" w:cs="Arial"/>
          <w:sz w:val="24"/>
          <w:szCs w:val="24"/>
        </w:rPr>
        <w:t xml:space="preserve"> may be considered for small</w:t>
      </w:r>
      <w:r w:rsidR="0258B20E" w:rsidRPr="006E65CA">
        <w:rPr>
          <w:rFonts w:ascii="Arial" w:hAnsi="Arial" w:cs="Arial"/>
          <w:sz w:val="24"/>
          <w:szCs w:val="24"/>
        </w:rPr>
        <w:t>er</w:t>
      </w:r>
      <w:r w:rsidR="06978616" w:rsidRPr="006E65CA">
        <w:rPr>
          <w:rFonts w:ascii="Arial" w:hAnsi="Arial" w:cs="Arial"/>
          <w:sz w:val="24"/>
          <w:szCs w:val="24"/>
        </w:rPr>
        <w:t xml:space="preserve"> projects</w:t>
      </w:r>
      <w:r w:rsidR="7AB02DEA" w:rsidRPr="006E65CA">
        <w:rPr>
          <w:rFonts w:ascii="Arial" w:hAnsi="Arial" w:cs="Arial"/>
          <w:sz w:val="24"/>
          <w:szCs w:val="24"/>
        </w:rPr>
        <w:t xml:space="preserve"> under</w:t>
      </w:r>
      <w:r w:rsidR="002A7C57" w:rsidRPr="006E65CA">
        <w:rPr>
          <w:rFonts w:ascii="Arial" w:hAnsi="Arial" w:cs="Arial"/>
          <w:sz w:val="24"/>
          <w:szCs w:val="24"/>
        </w:rPr>
        <w:t xml:space="preserve"> </w:t>
      </w:r>
      <w:r w:rsidR="00AE19CE" w:rsidRPr="006E65CA">
        <w:rPr>
          <w:rFonts w:ascii="Arial" w:hAnsi="Arial" w:cs="Arial"/>
          <w:sz w:val="24"/>
          <w:szCs w:val="24"/>
        </w:rPr>
        <w:t>£2,000</w:t>
      </w:r>
      <w:r w:rsidR="06978616" w:rsidRPr="006E65CA">
        <w:rPr>
          <w:rFonts w:ascii="Arial" w:hAnsi="Arial" w:cs="Arial"/>
          <w:sz w:val="24"/>
          <w:szCs w:val="24"/>
        </w:rPr>
        <w:t>.</w:t>
      </w:r>
      <w:r w:rsidR="06978616" w:rsidRPr="0B1A784C">
        <w:rPr>
          <w:rFonts w:ascii="Arial" w:hAnsi="Arial" w:cs="Arial"/>
          <w:sz w:val="24"/>
          <w:szCs w:val="24"/>
        </w:rPr>
        <w:t xml:space="preserve"> </w:t>
      </w:r>
    </w:p>
    <w:p w14:paraId="40360090" w14:textId="16FF43B0" w:rsidR="009F4192" w:rsidRPr="008E3010" w:rsidRDefault="009F4192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C55241" w14:textId="43E476AB" w:rsidR="009F4192" w:rsidRPr="008E3010" w:rsidRDefault="009F4192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B4BD5D">
        <w:rPr>
          <w:rFonts w:ascii="Arial" w:hAnsi="Arial" w:cs="Arial"/>
          <w:b/>
          <w:bCs/>
          <w:sz w:val="24"/>
          <w:szCs w:val="24"/>
        </w:rPr>
        <w:t xml:space="preserve">Can I apply for more than one grant? </w:t>
      </w:r>
    </w:p>
    <w:p w14:paraId="4249E030" w14:textId="19A9A54D" w:rsidR="009F4192" w:rsidRDefault="74DAEFD7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>Yes, however, a</w:t>
      </w:r>
      <w:r w:rsidR="001E2208" w:rsidRPr="46B4BD5D">
        <w:rPr>
          <w:rFonts w:ascii="Arial" w:hAnsi="Arial" w:cs="Arial"/>
          <w:sz w:val="24"/>
          <w:szCs w:val="24"/>
        </w:rPr>
        <w:t xml:space="preserve">ny subsequent applications must be for a project that significantly differs to previous application. We will not refund </w:t>
      </w:r>
      <w:r w:rsidR="00995153" w:rsidRPr="46B4BD5D">
        <w:rPr>
          <w:rFonts w:ascii="Arial" w:hAnsi="Arial" w:cs="Arial"/>
          <w:sz w:val="24"/>
          <w:szCs w:val="24"/>
        </w:rPr>
        <w:t xml:space="preserve">previously funded </w:t>
      </w:r>
      <w:r w:rsidR="001E2208" w:rsidRPr="46B4BD5D">
        <w:rPr>
          <w:rFonts w:ascii="Arial" w:hAnsi="Arial" w:cs="Arial"/>
          <w:sz w:val="24"/>
          <w:szCs w:val="24"/>
        </w:rPr>
        <w:t>projects.</w:t>
      </w:r>
    </w:p>
    <w:p w14:paraId="4CDC4752" w14:textId="4618DE71" w:rsidR="46B4BD5D" w:rsidRDefault="46B4BD5D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76A0AA" w14:textId="77777777" w:rsidR="009F4192" w:rsidRPr="008E3010" w:rsidRDefault="009F4192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B4BD5D">
        <w:rPr>
          <w:rFonts w:ascii="Arial" w:hAnsi="Arial" w:cs="Arial"/>
          <w:b/>
          <w:bCs/>
          <w:sz w:val="24"/>
          <w:szCs w:val="24"/>
        </w:rPr>
        <w:t xml:space="preserve">When do I need to return my application? </w:t>
      </w:r>
    </w:p>
    <w:p w14:paraId="6B488A1A" w14:textId="44B866E5" w:rsidR="009F4192" w:rsidRDefault="55DF2BC4" w:rsidP="0B1A78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>The closing date for a</w:t>
      </w:r>
      <w:r w:rsidR="00F21A70" w:rsidRPr="0B1A784C">
        <w:rPr>
          <w:rFonts w:ascii="Arial" w:hAnsi="Arial" w:cs="Arial"/>
          <w:sz w:val="24"/>
          <w:szCs w:val="24"/>
        </w:rPr>
        <w:t>pplication</w:t>
      </w:r>
      <w:r w:rsidR="75D9BE6C" w:rsidRPr="0B1A784C">
        <w:rPr>
          <w:rFonts w:ascii="Arial" w:hAnsi="Arial" w:cs="Arial"/>
          <w:sz w:val="24"/>
          <w:szCs w:val="24"/>
        </w:rPr>
        <w:t>s for 202</w:t>
      </w:r>
      <w:r w:rsidR="009B3101">
        <w:rPr>
          <w:rFonts w:ascii="Arial" w:hAnsi="Arial" w:cs="Arial"/>
          <w:sz w:val="24"/>
          <w:szCs w:val="24"/>
        </w:rPr>
        <w:t>3</w:t>
      </w:r>
      <w:r w:rsidR="75D9BE6C" w:rsidRPr="0B1A784C">
        <w:rPr>
          <w:rFonts w:ascii="Arial" w:hAnsi="Arial" w:cs="Arial"/>
          <w:sz w:val="24"/>
          <w:szCs w:val="24"/>
        </w:rPr>
        <w:t>/2</w:t>
      </w:r>
      <w:r w:rsidR="009B3101">
        <w:rPr>
          <w:rFonts w:ascii="Arial" w:hAnsi="Arial" w:cs="Arial"/>
          <w:sz w:val="24"/>
          <w:szCs w:val="24"/>
        </w:rPr>
        <w:t>4</w:t>
      </w:r>
      <w:r w:rsidR="75D9BE6C" w:rsidRPr="0B1A784C">
        <w:rPr>
          <w:rFonts w:ascii="Arial" w:hAnsi="Arial" w:cs="Arial"/>
          <w:sz w:val="24"/>
          <w:szCs w:val="24"/>
        </w:rPr>
        <w:t xml:space="preserve"> are: </w:t>
      </w:r>
    </w:p>
    <w:p w14:paraId="5008D9E4" w14:textId="085F4BF8" w:rsidR="009F4192" w:rsidRDefault="00497022" w:rsidP="0B1A784C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 25</w:t>
      </w:r>
      <w:r w:rsidRPr="0049702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 2023</w:t>
      </w:r>
      <w:r w:rsidR="00C51993">
        <w:rPr>
          <w:rFonts w:ascii="Arial" w:hAnsi="Arial" w:cs="Arial"/>
          <w:sz w:val="24"/>
          <w:szCs w:val="24"/>
        </w:rPr>
        <w:t xml:space="preserve"> at</w:t>
      </w:r>
      <w:r w:rsidR="009B3101">
        <w:rPr>
          <w:rFonts w:ascii="Arial" w:hAnsi="Arial" w:cs="Arial"/>
          <w:sz w:val="24"/>
          <w:szCs w:val="24"/>
        </w:rPr>
        <w:t xml:space="preserve"> 5pm</w:t>
      </w:r>
    </w:p>
    <w:p w14:paraId="6C92857A" w14:textId="6D4D7D72" w:rsidR="009F4192" w:rsidRDefault="00F21A70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 </w:t>
      </w:r>
    </w:p>
    <w:p w14:paraId="4A3EBBFA" w14:textId="5D551C4F" w:rsidR="00F21A70" w:rsidRDefault="1A667538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The panel will meet to consider these applications in </w:t>
      </w:r>
      <w:r w:rsidR="009B3101">
        <w:rPr>
          <w:rFonts w:ascii="Arial" w:hAnsi="Arial" w:cs="Arial"/>
          <w:bCs/>
          <w:sz w:val="24"/>
          <w:szCs w:val="24"/>
        </w:rPr>
        <w:t>May 2023</w:t>
      </w:r>
      <w:r w:rsidR="00AD0ADE">
        <w:rPr>
          <w:rFonts w:ascii="Arial" w:hAnsi="Arial" w:cs="Arial"/>
          <w:bCs/>
          <w:sz w:val="24"/>
          <w:szCs w:val="24"/>
        </w:rPr>
        <w:t>.</w:t>
      </w:r>
      <w:r w:rsidR="007308BD">
        <w:rPr>
          <w:rFonts w:ascii="Arial" w:hAnsi="Arial" w:cs="Arial"/>
          <w:sz w:val="24"/>
          <w:szCs w:val="24"/>
        </w:rPr>
        <w:t xml:space="preserve">If funding is still available after this date another </w:t>
      </w:r>
      <w:r w:rsidR="00F81202">
        <w:rPr>
          <w:rFonts w:ascii="Arial" w:hAnsi="Arial" w:cs="Arial"/>
          <w:sz w:val="24"/>
          <w:szCs w:val="24"/>
        </w:rPr>
        <w:t xml:space="preserve">closing date for further applications will be announced. </w:t>
      </w:r>
    </w:p>
    <w:p w14:paraId="45FB0818" w14:textId="77777777" w:rsidR="004259F8" w:rsidRPr="00674D71" w:rsidRDefault="004259F8" w:rsidP="46B4BD5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9929C0E" w14:textId="77777777" w:rsidR="009F4192" w:rsidRPr="008E3010" w:rsidRDefault="009F4192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B4BD5D">
        <w:rPr>
          <w:rFonts w:ascii="Arial" w:hAnsi="Arial" w:cs="Arial"/>
          <w:b/>
          <w:bCs/>
          <w:sz w:val="24"/>
          <w:szCs w:val="24"/>
        </w:rPr>
        <w:t xml:space="preserve">Who can apply? </w:t>
      </w:r>
    </w:p>
    <w:p w14:paraId="3E0D5B24" w14:textId="77777777" w:rsidR="009F4192" w:rsidRPr="00D907A0" w:rsidRDefault="009F4192" w:rsidP="46B4BD5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Any not for profit and voluntary organisation operating within </w:t>
      </w:r>
      <w:r w:rsidR="004259F8" w:rsidRPr="0B1A784C">
        <w:rPr>
          <w:rFonts w:ascii="Arial" w:hAnsi="Arial" w:cs="Arial"/>
          <w:sz w:val="24"/>
          <w:szCs w:val="24"/>
        </w:rPr>
        <w:t>County Durham and Darlington</w:t>
      </w:r>
      <w:r w:rsidR="001E6F4D" w:rsidRPr="0B1A784C">
        <w:rPr>
          <w:rFonts w:ascii="Arial" w:hAnsi="Arial" w:cs="Arial"/>
          <w:sz w:val="24"/>
          <w:szCs w:val="24"/>
        </w:rPr>
        <w:t>.</w:t>
      </w:r>
      <w:r w:rsidRPr="0B1A784C">
        <w:rPr>
          <w:rFonts w:ascii="Arial" w:hAnsi="Arial" w:cs="Arial"/>
          <w:sz w:val="24"/>
          <w:szCs w:val="24"/>
        </w:rPr>
        <w:t xml:space="preserve"> </w:t>
      </w:r>
    </w:p>
    <w:p w14:paraId="6DF53C6C" w14:textId="77777777" w:rsidR="009F4192" w:rsidRPr="001959CD" w:rsidRDefault="009F4192" w:rsidP="46B4BD5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Faith based groups who operate activities which are not purely for religious benefit. </w:t>
      </w:r>
    </w:p>
    <w:p w14:paraId="42DFA247" w14:textId="77777777" w:rsidR="009F4192" w:rsidRPr="001959CD" w:rsidRDefault="009F4192" w:rsidP="46B4BD5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Statutory organisations who can demonstrate that the project enhances their statutory obligations and doesn’t duplicate statutory funding (e.g. schools must be able to demonstrate non-statutory funded extra-curricular benefits, along with a wider community benefit). </w:t>
      </w:r>
    </w:p>
    <w:p w14:paraId="049F31CB" w14:textId="77777777" w:rsidR="009F4192" w:rsidRDefault="009F4192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CE37A0" w14:textId="77777777" w:rsidR="009F4192" w:rsidRPr="008E3010" w:rsidRDefault="009F4192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B4BD5D">
        <w:rPr>
          <w:rFonts w:ascii="Arial" w:hAnsi="Arial" w:cs="Arial"/>
          <w:b/>
          <w:bCs/>
          <w:sz w:val="24"/>
          <w:szCs w:val="24"/>
        </w:rPr>
        <w:t xml:space="preserve">What support is available to help me with my application? </w:t>
      </w:r>
    </w:p>
    <w:p w14:paraId="7EAD544B" w14:textId="77777777" w:rsidR="009F4192" w:rsidRPr="00674D71" w:rsidRDefault="00E00B2D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>You can</w:t>
      </w:r>
      <w:r w:rsidR="004259F8" w:rsidRPr="46B4BD5D">
        <w:rPr>
          <w:rFonts w:ascii="Arial" w:hAnsi="Arial" w:cs="Arial"/>
          <w:sz w:val="24"/>
          <w:szCs w:val="24"/>
        </w:rPr>
        <w:t xml:space="preserve"> contact </w:t>
      </w:r>
      <w:r w:rsidR="00D31107" w:rsidRPr="46B4BD5D">
        <w:rPr>
          <w:rFonts w:ascii="Arial" w:hAnsi="Arial" w:cs="Arial"/>
          <w:sz w:val="24"/>
          <w:szCs w:val="24"/>
        </w:rPr>
        <w:t>Jane Cunningham</w:t>
      </w:r>
      <w:r w:rsidR="004259F8" w:rsidRPr="46B4BD5D">
        <w:rPr>
          <w:rFonts w:ascii="Arial" w:hAnsi="Arial" w:cs="Arial"/>
          <w:sz w:val="24"/>
          <w:szCs w:val="24"/>
        </w:rPr>
        <w:t xml:space="preserve"> o</w:t>
      </w:r>
      <w:r w:rsidR="00D31107" w:rsidRPr="46B4BD5D">
        <w:rPr>
          <w:rFonts w:ascii="Arial" w:hAnsi="Arial" w:cs="Arial"/>
          <w:sz w:val="24"/>
          <w:szCs w:val="24"/>
        </w:rPr>
        <w:t>n 07715 204462</w:t>
      </w:r>
      <w:r w:rsidR="004259F8" w:rsidRPr="46B4BD5D">
        <w:rPr>
          <w:rFonts w:ascii="Arial" w:hAnsi="Arial" w:cs="Arial"/>
          <w:sz w:val="24"/>
          <w:szCs w:val="24"/>
        </w:rPr>
        <w:t xml:space="preserve"> or </w:t>
      </w:r>
      <w:hyperlink r:id="rId11">
        <w:r w:rsidR="00F21A70" w:rsidRPr="46B4BD5D">
          <w:rPr>
            <w:rStyle w:val="Hyperlink"/>
            <w:rFonts w:ascii="Arial" w:hAnsi="Arial" w:cs="Arial"/>
            <w:b/>
            <w:bCs/>
            <w:sz w:val="24"/>
            <w:szCs w:val="24"/>
          </w:rPr>
          <w:t>Happiness.Hubs@pcp.uk.net</w:t>
        </w:r>
      </w:hyperlink>
    </w:p>
    <w:p w14:paraId="53128261" w14:textId="77777777" w:rsidR="008E3010" w:rsidRDefault="008E3010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201919" w14:textId="77777777" w:rsidR="009F4192" w:rsidRPr="008E3010" w:rsidRDefault="009F4192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B4BD5D">
        <w:rPr>
          <w:rFonts w:ascii="Arial" w:hAnsi="Arial" w:cs="Arial"/>
          <w:b/>
          <w:bCs/>
          <w:sz w:val="24"/>
          <w:szCs w:val="24"/>
        </w:rPr>
        <w:t xml:space="preserve">What’s the Process? </w:t>
      </w:r>
    </w:p>
    <w:p w14:paraId="5277A883" w14:textId="77777777" w:rsidR="00F67811" w:rsidRPr="00F67811" w:rsidRDefault="00F67811" w:rsidP="46B4BD5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>If you have an idea, we would encourage you to contact us, we will support you through the process and expected project outcomes. Occasionally we may approach local organisations/groups directly, where local health data indicates a need to provide non-crisis mental health support in a particular community.</w:t>
      </w:r>
    </w:p>
    <w:p w14:paraId="211EEC17" w14:textId="77777777" w:rsidR="00F67811" w:rsidRDefault="00F67811" w:rsidP="46B4BD5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>You submit an application</w:t>
      </w:r>
      <w:r w:rsidR="00A6793F" w:rsidRPr="0B1A784C">
        <w:rPr>
          <w:rFonts w:ascii="Arial" w:hAnsi="Arial" w:cs="Arial"/>
          <w:sz w:val="24"/>
          <w:szCs w:val="24"/>
        </w:rPr>
        <w:t xml:space="preserve"> and we will acknowledge its receipt. </w:t>
      </w:r>
    </w:p>
    <w:p w14:paraId="6507C263" w14:textId="77777777" w:rsidR="00F67811" w:rsidRDefault="00F67811" w:rsidP="46B4BD5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Your </w:t>
      </w:r>
      <w:r w:rsidR="00A6793F" w:rsidRPr="0B1A784C">
        <w:rPr>
          <w:rFonts w:ascii="Arial" w:hAnsi="Arial" w:cs="Arial"/>
          <w:sz w:val="24"/>
          <w:szCs w:val="24"/>
        </w:rPr>
        <w:t>application</w:t>
      </w:r>
      <w:r w:rsidRPr="0B1A784C">
        <w:rPr>
          <w:rFonts w:ascii="Arial" w:hAnsi="Arial" w:cs="Arial"/>
          <w:sz w:val="24"/>
          <w:szCs w:val="24"/>
        </w:rPr>
        <w:t xml:space="preserve"> will be review</w:t>
      </w:r>
      <w:r w:rsidR="001E6F4D" w:rsidRPr="0B1A784C">
        <w:rPr>
          <w:rFonts w:ascii="Arial" w:hAnsi="Arial" w:cs="Arial"/>
          <w:sz w:val="24"/>
          <w:szCs w:val="24"/>
        </w:rPr>
        <w:t>ed</w:t>
      </w:r>
      <w:r w:rsidRPr="0B1A784C">
        <w:rPr>
          <w:rFonts w:ascii="Arial" w:hAnsi="Arial" w:cs="Arial"/>
          <w:sz w:val="24"/>
          <w:szCs w:val="24"/>
        </w:rPr>
        <w:t xml:space="preserve"> to </w:t>
      </w:r>
      <w:r w:rsidR="00A6793F" w:rsidRPr="0B1A784C">
        <w:rPr>
          <w:rFonts w:ascii="Arial" w:hAnsi="Arial" w:cs="Arial"/>
          <w:sz w:val="24"/>
          <w:szCs w:val="24"/>
        </w:rPr>
        <w:t xml:space="preserve">check eligibility and </w:t>
      </w:r>
      <w:r w:rsidRPr="0B1A784C">
        <w:rPr>
          <w:rFonts w:ascii="Arial" w:hAnsi="Arial" w:cs="Arial"/>
          <w:sz w:val="24"/>
          <w:szCs w:val="24"/>
        </w:rPr>
        <w:t xml:space="preserve">ensure nothing is missing </w:t>
      </w:r>
      <w:r w:rsidR="00A6793F" w:rsidRPr="0B1A784C">
        <w:rPr>
          <w:rFonts w:ascii="Arial" w:hAnsi="Arial" w:cs="Arial"/>
          <w:sz w:val="24"/>
          <w:szCs w:val="24"/>
        </w:rPr>
        <w:t xml:space="preserve">– we may contact you if we need clarify any details. </w:t>
      </w:r>
    </w:p>
    <w:p w14:paraId="3163771C" w14:textId="6D18A59B" w:rsidR="00A6793F" w:rsidRDefault="00A6793F" w:rsidP="0B1A784C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>Your application will then be scored by a</w:t>
      </w:r>
      <w:r w:rsidR="00252437" w:rsidRPr="0B1A784C">
        <w:rPr>
          <w:rFonts w:ascii="Arial" w:hAnsi="Arial" w:cs="Arial"/>
          <w:sz w:val="24"/>
          <w:szCs w:val="24"/>
        </w:rPr>
        <w:t xml:space="preserve"> panel, who will agree which projects to fund. </w:t>
      </w:r>
    </w:p>
    <w:p w14:paraId="30DF3C88" w14:textId="27A52632" w:rsidR="6B63B537" w:rsidRDefault="6B63B537" w:rsidP="0B1A784C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The expected turnaround time is 2 months. If we are unable to meet the indicated timeframes above you will be contacted. </w:t>
      </w:r>
    </w:p>
    <w:p w14:paraId="1B5B4240" w14:textId="21B9A468" w:rsidR="6B63B537" w:rsidRDefault="6B63B537" w:rsidP="46B4BD5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>If the panels have any questions about your application y</w:t>
      </w:r>
      <w:r w:rsidRPr="006E65CA">
        <w:rPr>
          <w:rFonts w:ascii="Arial" w:hAnsi="Arial" w:cs="Arial"/>
          <w:color w:val="000000" w:themeColor="text1"/>
          <w:sz w:val="24"/>
          <w:szCs w:val="24"/>
        </w:rPr>
        <w:t xml:space="preserve">ou will </w:t>
      </w:r>
      <w:r w:rsidR="00701AD1" w:rsidRPr="006E65CA">
        <w:rPr>
          <w:rFonts w:ascii="Arial" w:hAnsi="Arial" w:cs="Arial"/>
          <w:color w:val="000000" w:themeColor="text1"/>
          <w:sz w:val="24"/>
          <w:szCs w:val="24"/>
        </w:rPr>
        <w:t xml:space="preserve">be </w:t>
      </w:r>
      <w:r w:rsidRPr="006E65CA">
        <w:rPr>
          <w:rFonts w:ascii="Arial" w:hAnsi="Arial" w:cs="Arial"/>
          <w:color w:val="000000" w:themeColor="text1"/>
          <w:sz w:val="24"/>
          <w:szCs w:val="24"/>
        </w:rPr>
        <w:t>con</w:t>
      </w:r>
      <w:r w:rsidRPr="0B1A784C">
        <w:rPr>
          <w:rFonts w:ascii="Arial" w:hAnsi="Arial" w:cs="Arial"/>
          <w:sz w:val="24"/>
          <w:szCs w:val="24"/>
        </w:rPr>
        <w:t>tacted for clarification</w:t>
      </w:r>
      <w:r w:rsidR="64115465" w:rsidRPr="0B1A784C">
        <w:rPr>
          <w:rFonts w:ascii="Arial" w:hAnsi="Arial" w:cs="Arial"/>
          <w:sz w:val="24"/>
          <w:szCs w:val="24"/>
        </w:rPr>
        <w:t xml:space="preserve">, the panel may want to meet you to find out more about the project. </w:t>
      </w:r>
    </w:p>
    <w:p w14:paraId="7DDB012B" w14:textId="77777777" w:rsidR="00F27698" w:rsidRDefault="00F27698" w:rsidP="46B4BD5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>You’ll be kept updated on the progress of your application at each stage of the process.</w:t>
      </w:r>
    </w:p>
    <w:p w14:paraId="67B4ECBA" w14:textId="77777777" w:rsidR="0012646E" w:rsidRDefault="0012646E" w:rsidP="00126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38F9A4" w14:textId="77777777" w:rsidR="005447C1" w:rsidRPr="006E65CA" w:rsidRDefault="005447C1" w:rsidP="005447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65CA">
        <w:rPr>
          <w:rFonts w:ascii="Arial" w:hAnsi="Arial" w:cs="Arial"/>
          <w:b/>
          <w:bCs/>
          <w:sz w:val="24"/>
          <w:szCs w:val="24"/>
        </w:rPr>
        <w:lastRenderedPageBreak/>
        <w:t>How will the panel score my application?</w:t>
      </w:r>
    </w:p>
    <w:p w14:paraId="2CD9F03F" w14:textId="77777777" w:rsidR="005447C1" w:rsidRPr="006E65CA" w:rsidRDefault="005447C1" w:rsidP="006446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>When completing your application please ensure you are clear about:</w:t>
      </w:r>
    </w:p>
    <w:p w14:paraId="3FE269B8" w14:textId="77777777" w:rsidR="005447C1" w:rsidRPr="006E65CA" w:rsidRDefault="005447C1" w:rsidP="00644634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6E65CA">
        <w:rPr>
          <w:rFonts w:ascii="Arial" w:hAnsi="Arial" w:cs="Arial"/>
          <w:bCs/>
          <w:sz w:val="24"/>
          <w:szCs w:val="24"/>
        </w:rPr>
        <w:t>The number of people you plan to support.</w:t>
      </w:r>
    </w:p>
    <w:p w14:paraId="6BFE8099" w14:textId="77777777" w:rsidR="005447C1" w:rsidRPr="006E65CA" w:rsidRDefault="005447C1" w:rsidP="00644634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6E65CA">
        <w:rPr>
          <w:rFonts w:ascii="Arial" w:hAnsi="Arial" w:cs="Arial"/>
          <w:bCs/>
          <w:sz w:val="24"/>
          <w:szCs w:val="24"/>
        </w:rPr>
        <w:t>The outcomes of the support provided.</w:t>
      </w:r>
    </w:p>
    <w:p w14:paraId="1D9855BC" w14:textId="77777777" w:rsidR="005447C1" w:rsidRPr="006E65CA" w:rsidRDefault="005447C1" w:rsidP="00644634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6E65CA">
        <w:rPr>
          <w:rFonts w:ascii="Arial" w:hAnsi="Arial" w:cs="Arial"/>
          <w:bCs/>
          <w:sz w:val="24"/>
          <w:szCs w:val="24"/>
        </w:rPr>
        <w:t>Whom you are planning to support.</w:t>
      </w:r>
    </w:p>
    <w:p w14:paraId="781DD35A" w14:textId="04A56D5A" w:rsidR="005447C1" w:rsidRPr="006E65CA" w:rsidRDefault="005447C1" w:rsidP="5213C51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>What activities  the project is going to deliver and how you are going to do it.</w:t>
      </w:r>
    </w:p>
    <w:p w14:paraId="2B421D88" w14:textId="77777777" w:rsidR="005447C1" w:rsidRPr="006E65CA" w:rsidRDefault="005447C1" w:rsidP="00644634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6E65CA">
        <w:rPr>
          <w:rFonts w:ascii="Arial" w:hAnsi="Arial" w:cs="Arial"/>
          <w:bCs/>
          <w:sz w:val="24"/>
          <w:szCs w:val="24"/>
        </w:rPr>
        <w:t>How you hope these activities will support the community.</w:t>
      </w:r>
    </w:p>
    <w:p w14:paraId="2273AB5F" w14:textId="77777777" w:rsidR="005447C1" w:rsidRPr="006E65CA" w:rsidRDefault="005447C1" w:rsidP="00644634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6E65CA">
        <w:rPr>
          <w:rFonts w:ascii="Arial" w:hAnsi="Arial" w:cs="Arial"/>
          <w:bCs/>
          <w:sz w:val="24"/>
          <w:szCs w:val="24"/>
        </w:rPr>
        <w:t>Who are the people involved in delivering the project, what support they will provide and any relevant training or experience.</w:t>
      </w:r>
    </w:p>
    <w:p w14:paraId="4A82217F" w14:textId="16A4B480" w:rsidR="005447C1" w:rsidRPr="006E65CA" w:rsidRDefault="005447C1" w:rsidP="0064463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6E65CA">
        <w:rPr>
          <w:rFonts w:ascii="Arial" w:hAnsi="Arial" w:cs="Arial"/>
          <w:bCs/>
          <w:sz w:val="24"/>
          <w:szCs w:val="24"/>
        </w:rPr>
        <w:t>What you hope to achieve longer-term for these clients</w:t>
      </w:r>
      <w:r w:rsidR="00C97DD6" w:rsidRPr="006E65CA">
        <w:rPr>
          <w:rFonts w:ascii="Arial" w:hAnsi="Arial" w:cs="Arial"/>
          <w:bCs/>
          <w:sz w:val="24"/>
          <w:szCs w:val="24"/>
        </w:rPr>
        <w:t>.</w:t>
      </w:r>
    </w:p>
    <w:p w14:paraId="7D4BD1A3" w14:textId="77777777" w:rsidR="005447C1" w:rsidRPr="006E65CA" w:rsidRDefault="005447C1" w:rsidP="0064463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6E65CA">
        <w:rPr>
          <w:rFonts w:ascii="Arial" w:hAnsi="Arial" w:cs="Arial"/>
          <w:bCs/>
          <w:sz w:val="24"/>
          <w:szCs w:val="24"/>
        </w:rPr>
        <w:t>We will be considering whether your plans are realistic, deliverable and proportionate.</w:t>
      </w:r>
    </w:p>
    <w:p w14:paraId="6940C94F" w14:textId="4494D482" w:rsidR="00DD455C" w:rsidRPr="006E65CA" w:rsidRDefault="00DD455C" w:rsidP="0064463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6E65CA">
        <w:rPr>
          <w:rFonts w:ascii="Arial" w:hAnsi="Arial" w:cs="Arial"/>
          <w:bCs/>
          <w:sz w:val="24"/>
          <w:szCs w:val="24"/>
        </w:rPr>
        <w:t xml:space="preserve">The costing of your project and </w:t>
      </w:r>
      <w:r w:rsidR="00C97DD6" w:rsidRPr="006E65CA">
        <w:rPr>
          <w:rFonts w:ascii="Arial" w:hAnsi="Arial" w:cs="Arial"/>
          <w:bCs/>
          <w:sz w:val="24"/>
          <w:szCs w:val="24"/>
        </w:rPr>
        <w:t>its</w:t>
      </w:r>
      <w:r w:rsidRPr="006E65CA">
        <w:rPr>
          <w:rFonts w:ascii="Arial" w:hAnsi="Arial" w:cs="Arial"/>
          <w:bCs/>
          <w:sz w:val="24"/>
          <w:szCs w:val="24"/>
        </w:rPr>
        <w:t xml:space="preserve"> sustainability</w:t>
      </w:r>
      <w:r w:rsidR="00C97DD6" w:rsidRPr="006E65CA">
        <w:rPr>
          <w:rFonts w:ascii="Arial" w:hAnsi="Arial" w:cs="Arial"/>
          <w:bCs/>
          <w:sz w:val="24"/>
          <w:szCs w:val="24"/>
        </w:rPr>
        <w:t xml:space="preserve">. </w:t>
      </w:r>
    </w:p>
    <w:p w14:paraId="60B64583" w14:textId="77777777" w:rsidR="005447C1" w:rsidRPr="006E65CA" w:rsidRDefault="005447C1" w:rsidP="0064463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6E65CA">
        <w:rPr>
          <w:rFonts w:ascii="Arial" w:hAnsi="Arial" w:cs="Arial"/>
          <w:bCs/>
          <w:sz w:val="24"/>
          <w:szCs w:val="24"/>
        </w:rPr>
        <w:t>We will also be looking at how this project relates to supporting mental health and wellbeing of the local community</w:t>
      </w:r>
    </w:p>
    <w:p w14:paraId="77B61CF6" w14:textId="77777777" w:rsidR="005447C1" w:rsidRPr="006E65CA" w:rsidRDefault="005447C1" w:rsidP="00126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56D49" w14:textId="77777777" w:rsidR="00F06BEC" w:rsidRPr="006E65CA" w:rsidRDefault="00644634" w:rsidP="001264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>The panel will look at 5 areas when scoring your application</w:t>
      </w:r>
      <w:r w:rsidR="00F06BEC" w:rsidRPr="006E65CA">
        <w:rPr>
          <w:rFonts w:ascii="Arial" w:hAnsi="Arial" w:cs="Arial"/>
          <w:sz w:val="24"/>
          <w:szCs w:val="24"/>
        </w:rPr>
        <w:t>:</w:t>
      </w:r>
    </w:p>
    <w:p w14:paraId="1690456C" w14:textId="2A9B6890" w:rsidR="00F06BEC" w:rsidRPr="006E65CA" w:rsidRDefault="00F06BEC" w:rsidP="00F06BE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>Project outline</w:t>
      </w:r>
    </w:p>
    <w:p w14:paraId="56A4B6A8" w14:textId="65D802FC" w:rsidR="00F06BEC" w:rsidRPr="006E65CA" w:rsidRDefault="004272E9" w:rsidP="00F06BE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>Evidence of need</w:t>
      </w:r>
    </w:p>
    <w:p w14:paraId="7107FE4B" w14:textId="2DB4B9EB" w:rsidR="004272E9" w:rsidRPr="006E65CA" w:rsidRDefault="004272E9" w:rsidP="00F06BE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>Costings</w:t>
      </w:r>
    </w:p>
    <w:p w14:paraId="7004EB68" w14:textId="29F20EFE" w:rsidR="004272E9" w:rsidRPr="006E65CA" w:rsidRDefault="004272E9" w:rsidP="00F06BE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>Sustainability</w:t>
      </w:r>
    </w:p>
    <w:p w14:paraId="1EC96011" w14:textId="0C9A3979" w:rsidR="004272E9" w:rsidRPr="006E65CA" w:rsidRDefault="004272E9" w:rsidP="00F06BE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>Overall fit with the fund guidelines</w:t>
      </w:r>
    </w:p>
    <w:p w14:paraId="760FC044" w14:textId="77777777" w:rsidR="00F06BEC" w:rsidRPr="006E65CA" w:rsidRDefault="00F06BEC" w:rsidP="00126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17EC50" w14:textId="2EA1E90D" w:rsidR="00CA1233" w:rsidRPr="006E65CA" w:rsidRDefault="004272E9" w:rsidP="001264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 xml:space="preserve">Each area is </w:t>
      </w:r>
      <w:r w:rsidR="00CA1233" w:rsidRPr="006E65CA">
        <w:rPr>
          <w:rFonts w:ascii="Arial" w:hAnsi="Arial" w:cs="Arial"/>
          <w:sz w:val="24"/>
          <w:szCs w:val="24"/>
        </w:rPr>
        <w:t>scored</w:t>
      </w:r>
      <w:r w:rsidR="009B6C60" w:rsidRPr="006E65CA">
        <w:rPr>
          <w:rFonts w:ascii="Arial" w:hAnsi="Arial" w:cs="Arial"/>
          <w:sz w:val="24"/>
          <w:szCs w:val="24"/>
        </w:rPr>
        <w:t xml:space="preserve"> between </w:t>
      </w:r>
      <w:r w:rsidRPr="006E65CA">
        <w:rPr>
          <w:rFonts w:ascii="Arial" w:hAnsi="Arial" w:cs="Arial"/>
          <w:sz w:val="24"/>
          <w:szCs w:val="24"/>
        </w:rPr>
        <w:t>1</w:t>
      </w:r>
      <w:r w:rsidR="00C27E61" w:rsidRPr="006E65CA">
        <w:rPr>
          <w:rFonts w:ascii="Arial" w:hAnsi="Arial" w:cs="Arial"/>
          <w:sz w:val="24"/>
          <w:szCs w:val="24"/>
        </w:rPr>
        <w:t xml:space="preserve"> to 5. The minimum pass mark for funding is 15</w:t>
      </w:r>
      <w:r w:rsidR="009B6C60" w:rsidRPr="006E65CA">
        <w:rPr>
          <w:rFonts w:ascii="Arial" w:hAnsi="Arial" w:cs="Arial"/>
          <w:sz w:val="24"/>
          <w:szCs w:val="24"/>
        </w:rPr>
        <w:t xml:space="preserve">, </w:t>
      </w:r>
      <w:r w:rsidR="00F31A49" w:rsidRPr="006E65CA">
        <w:rPr>
          <w:rFonts w:ascii="Arial" w:hAnsi="Arial" w:cs="Arial"/>
          <w:sz w:val="24"/>
          <w:szCs w:val="24"/>
        </w:rPr>
        <w:t xml:space="preserve">or </w:t>
      </w:r>
      <w:r w:rsidR="009B6C60" w:rsidRPr="006E65CA">
        <w:rPr>
          <w:rFonts w:ascii="Arial" w:hAnsi="Arial" w:cs="Arial"/>
          <w:sz w:val="24"/>
          <w:szCs w:val="24"/>
        </w:rPr>
        <w:t xml:space="preserve">50% of the possible </w:t>
      </w:r>
      <w:r w:rsidR="00F31A49" w:rsidRPr="006E65CA">
        <w:rPr>
          <w:rFonts w:ascii="Arial" w:hAnsi="Arial" w:cs="Arial"/>
          <w:sz w:val="24"/>
          <w:szCs w:val="24"/>
        </w:rPr>
        <w:t xml:space="preserve">total </w:t>
      </w:r>
      <w:r w:rsidR="009B6C60" w:rsidRPr="006E65CA">
        <w:rPr>
          <w:rFonts w:ascii="Arial" w:hAnsi="Arial" w:cs="Arial"/>
          <w:sz w:val="24"/>
          <w:szCs w:val="24"/>
        </w:rPr>
        <w:t>score</w:t>
      </w:r>
      <w:r w:rsidR="00C27E61" w:rsidRPr="006E65CA">
        <w:rPr>
          <w:rFonts w:ascii="Arial" w:hAnsi="Arial" w:cs="Arial"/>
          <w:sz w:val="24"/>
          <w:szCs w:val="24"/>
        </w:rPr>
        <w:t xml:space="preserve">. </w:t>
      </w:r>
      <w:r w:rsidR="00CA1233" w:rsidRPr="006E65CA">
        <w:rPr>
          <w:rFonts w:ascii="Arial" w:hAnsi="Arial" w:cs="Arial"/>
          <w:sz w:val="24"/>
          <w:szCs w:val="24"/>
        </w:rPr>
        <w:t>If your application does not meet t</w:t>
      </w:r>
      <w:r w:rsidR="009B6C60" w:rsidRPr="006E65CA">
        <w:rPr>
          <w:rFonts w:ascii="Arial" w:hAnsi="Arial" w:cs="Arial"/>
          <w:sz w:val="24"/>
          <w:szCs w:val="24"/>
        </w:rPr>
        <w:t>his minimum requirement</w:t>
      </w:r>
      <w:r w:rsidR="00601DCF" w:rsidRPr="006E65CA">
        <w:rPr>
          <w:rFonts w:ascii="Arial" w:hAnsi="Arial" w:cs="Arial"/>
          <w:sz w:val="24"/>
          <w:szCs w:val="24"/>
        </w:rPr>
        <w:t xml:space="preserve">, you can resubmit the application </w:t>
      </w:r>
      <w:r w:rsidR="00434DC1" w:rsidRPr="006E65CA">
        <w:rPr>
          <w:rFonts w:ascii="Arial" w:hAnsi="Arial" w:cs="Arial"/>
          <w:sz w:val="24"/>
          <w:szCs w:val="24"/>
        </w:rPr>
        <w:t>in the next available round of funding</w:t>
      </w:r>
      <w:r w:rsidR="001D6CBC" w:rsidRPr="006E65CA">
        <w:rPr>
          <w:rFonts w:ascii="Arial" w:hAnsi="Arial" w:cs="Arial"/>
          <w:sz w:val="24"/>
          <w:szCs w:val="24"/>
        </w:rPr>
        <w:t xml:space="preserve"> for </w:t>
      </w:r>
      <w:r w:rsidR="00601DCF" w:rsidRPr="006E65CA">
        <w:rPr>
          <w:rFonts w:ascii="Arial" w:hAnsi="Arial" w:cs="Arial"/>
          <w:sz w:val="24"/>
          <w:szCs w:val="24"/>
        </w:rPr>
        <w:t>further consideration</w:t>
      </w:r>
      <w:r w:rsidR="001D6CBC" w:rsidRPr="006E65CA">
        <w:rPr>
          <w:rFonts w:ascii="Arial" w:hAnsi="Arial" w:cs="Arial"/>
          <w:sz w:val="24"/>
          <w:szCs w:val="24"/>
        </w:rPr>
        <w:t xml:space="preserve"> once redrafted. If your application has not been redrafted it will not be reconsidered.</w:t>
      </w:r>
    </w:p>
    <w:p w14:paraId="7ED23004" w14:textId="77777777" w:rsidR="00CA1233" w:rsidRPr="006E65CA" w:rsidRDefault="00CA1233" w:rsidP="00126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C0B22" w14:textId="0C54F4EB" w:rsidR="004272E9" w:rsidRPr="006E65CA" w:rsidRDefault="001D6CBC" w:rsidP="001264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 xml:space="preserve">Please note that achieving a score of 15 or 50% of the total score </w:t>
      </w:r>
      <w:r w:rsidR="00C27E61" w:rsidRPr="006E65CA">
        <w:rPr>
          <w:rFonts w:ascii="Arial" w:hAnsi="Arial" w:cs="Arial"/>
          <w:sz w:val="24"/>
          <w:szCs w:val="24"/>
        </w:rPr>
        <w:t xml:space="preserve">does not guarantee </w:t>
      </w:r>
      <w:r w:rsidRPr="006E65CA">
        <w:rPr>
          <w:rFonts w:ascii="Arial" w:hAnsi="Arial" w:cs="Arial"/>
          <w:sz w:val="24"/>
          <w:szCs w:val="24"/>
        </w:rPr>
        <w:t xml:space="preserve">your funding. If </w:t>
      </w:r>
      <w:r w:rsidR="00A37E28" w:rsidRPr="006E65CA">
        <w:rPr>
          <w:rFonts w:ascii="Arial" w:hAnsi="Arial" w:cs="Arial"/>
          <w:sz w:val="24"/>
          <w:szCs w:val="24"/>
        </w:rPr>
        <w:t>a funding round is oversubscribed</w:t>
      </w:r>
      <w:r w:rsidR="00FD7881" w:rsidRPr="006E65CA">
        <w:rPr>
          <w:rFonts w:ascii="Arial" w:hAnsi="Arial" w:cs="Arial"/>
          <w:sz w:val="24"/>
          <w:szCs w:val="24"/>
        </w:rPr>
        <w:t xml:space="preserve">, then only those projects with the highest mark will be awarded a grant. </w:t>
      </w:r>
    </w:p>
    <w:p w14:paraId="670BCECB" w14:textId="77777777" w:rsidR="008A15B2" w:rsidRPr="006E65CA" w:rsidRDefault="008A15B2" w:rsidP="00126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7C9D64" w14:textId="2CE816E5" w:rsidR="00644634" w:rsidRDefault="00FD7881" w:rsidP="0012646E">
      <w:pPr>
        <w:spacing w:after="0" w:line="240" w:lineRule="auto"/>
        <w:rPr>
          <w:rFonts w:ascii="Arial" w:hAnsi="Arial" w:cs="Arial"/>
          <w:sz w:val="24"/>
          <w:szCs w:val="24"/>
        </w:rPr>
        <w:sectPr w:rsidR="00644634" w:rsidSect="00674D71">
          <w:headerReference w:type="first" r:id="rId12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 w:rsidRPr="006E65CA">
        <w:rPr>
          <w:rFonts w:ascii="Arial" w:hAnsi="Arial" w:cs="Arial"/>
          <w:sz w:val="24"/>
          <w:szCs w:val="24"/>
        </w:rPr>
        <w:t>P</w:t>
      </w:r>
      <w:r w:rsidR="00644634" w:rsidRPr="006E65CA">
        <w:rPr>
          <w:rFonts w:ascii="Arial" w:hAnsi="Arial" w:cs="Arial"/>
          <w:sz w:val="24"/>
          <w:szCs w:val="24"/>
        </w:rPr>
        <w:t xml:space="preserve">lease see the </w:t>
      </w:r>
      <w:r w:rsidR="00F06BEC" w:rsidRPr="006E65CA">
        <w:rPr>
          <w:rFonts w:ascii="Arial" w:hAnsi="Arial" w:cs="Arial"/>
          <w:sz w:val="24"/>
          <w:szCs w:val="24"/>
        </w:rPr>
        <w:t>following page</w:t>
      </w:r>
      <w:r w:rsidRPr="006E65CA">
        <w:rPr>
          <w:rFonts w:ascii="Arial" w:hAnsi="Arial" w:cs="Arial"/>
          <w:sz w:val="24"/>
          <w:szCs w:val="24"/>
        </w:rPr>
        <w:t>s</w:t>
      </w:r>
      <w:r w:rsidR="00F06BEC" w:rsidRPr="006E65CA">
        <w:rPr>
          <w:rFonts w:ascii="Arial" w:hAnsi="Arial" w:cs="Arial"/>
          <w:sz w:val="24"/>
          <w:szCs w:val="24"/>
        </w:rPr>
        <w:t xml:space="preserve"> for a fuller explanation </w:t>
      </w:r>
      <w:r w:rsidRPr="006E65CA">
        <w:rPr>
          <w:rFonts w:ascii="Arial" w:hAnsi="Arial" w:cs="Arial"/>
          <w:sz w:val="24"/>
          <w:szCs w:val="24"/>
        </w:rPr>
        <w:t>of how projects are scored.</w:t>
      </w:r>
      <w:r w:rsidR="00F06BEC">
        <w:rPr>
          <w:rFonts w:ascii="Arial" w:hAnsi="Arial" w:cs="Arial"/>
          <w:sz w:val="24"/>
          <w:szCs w:val="24"/>
        </w:rPr>
        <w:t xml:space="preserve"> </w:t>
      </w:r>
    </w:p>
    <w:p w14:paraId="4FD9352B" w14:textId="2E3E1BAB" w:rsidR="00426503" w:rsidRPr="006E65CA" w:rsidRDefault="00426503" w:rsidP="006330D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lastRenderedPageBreak/>
        <w:t xml:space="preserve">Project </w:t>
      </w:r>
      <w:r w:rsidR="00672001" w:rsidRPr="006E65CA">
        <w:rPr>
          <w:rFonts w:ascii="Arial" w:hAnsi="Arial" w:cs="Arial"/>
          <w:sz w:val="24"/>
          <w:szCs w:val="24"/>
        </w:rPr>
        <w:t>Outline</w:t>
      </w:r>
    </w:p>
    <w:tbl>
      <w:tblPr>
        <w:tblStyle w:val="TableGrid"/>
        <w:tblW w:w="15592" w:type="dxa"/>
        <w:tblLook w:val="04A0" w:firstRow="1" w:lastRow="0" w:firstColumn="1" w:lastColumn="0" w:noHBand="0" w:noVBand="1"/>
      </w:tblPr>
      <w:tblGrid>
        <w:gridCol w:w="2891"/>
        <w:gridCol w:w="2891"/>
        <w:gridCol w:w="2891"/>
        <w:gridCol w:w="2891"/>
        <w:gridCol w:w="4028"/>
      </w:tblGrid>
      <w:tr w:rsidR="002E6F35" w:rsidRPr="006E65CA" w14:paraId="0E3468C4" w14:textId="77777777" w:rsidTr="001F3CA5">
        <w:tc>
          <w:tcPr>
            <w:tcW w:w="15592" w:type="dxa"/>
            <w:gridSpan w:val="5"/>
          </w:tcPr>
          <w:p w14:paraId="7DBE7250" w14:textId="77777777" w:rsidR="002E6F35" w:rsidRPr="006E65CA" w:rsidRDefault="002E6F35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 xml:space="preserve">Scoring Criteria </w:t>
            </w:r>
          </w:p>
        </w:tc>
      </w:tr>
      <w:tr w:rsidR="00901225" w:rsidRPr="006E65CA" w14:paraId="5F31A3E1" w14:textId="77777777" w:rsidTr="001F3CA5">
        <w:tc>
          <w:tcPr>
            <w:tcW w:w="2891" w:type="dxa"/>
          </w:tcPr>
          <w:p w14:paraId="0BA3EADE" w14:textId="77777777" w:rsidR="002E6F35" w:rsidRPr="006E65CA" w:rsidRDefault="002E6F35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91" w:type="dxa"/>
          </w:tcPr>
          <w:p w14:paraId="2A75FAF3" w14:textId="77777777" w:rsidR="002E6F35" w:rsidRPr="006E65CA" w:rsidRDefault="002E6F35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91" w:type="dxa"/>
          </w:tcPr>
          <w:p w14:paraId="0B290DE1" w14:textId="77777777" w:rsidR="002E6F35" w:rsidRPr="006E65CA" w:rsidRDefault="002E6F35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91" w:type="dxa"/>
          </w:tcPr>
          <w:p w14:paraId="41061CCC" w14:textId="77777777" w:rsidR="002E6F35" w:rsidRPr="006E65CA" w:rsidRDefault="002E6F35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025" w:type="dxa"/>
          </w:tcPr>
          <w:p w14:paraId="228B9075" w14:textId="77777777" w:rsidR="002E6F35" w:rsidRPr="006E65CA" w:rsidRDefault="002E6F35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5</w:t>
            </w:r>
          </w:p>
        </w:tc>
      </w:tr>
      <w:tr w:rsidR="00901225" w:rsidRPr="006E65CA" w14:paraId="55A81507" w14:textId="77777777" w:rsidTr="001F3CA5">
        <w:tc>
          <w:tcPr>
            <w:tcW w:w="2891" w:type="dxa"/>
          </w:tcPr>
          <w:p w14:paraId="0E68E49B" w14:textId="74374356" w:rsidR="002E6F35" w:rsidRPr="006E65CA" w:rsidRDefault="002E6F35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Does not </w:t>
            </w:r>
            <w:r w:rsidR="00F04297" w:rsidRPr="006E65CA">
              <w:rPr>
                <w:rFonts w:ascii="Arial" w:hAnsi="Arial" w:cs="Arial"/>
                <w:bCs/>
              </w:rPr>
              <w:t xml:space="preserve">fully explain the project activities and fails to make the connection to mental wellbeing </w:t>
            </w:r>
          </w:p>
        </w:tc>
        <w:tc>
          <w:tcPr>
            <w:tcW w:w="2891" w:type="dxa"/>
          </w:tcPr>
          <w:p w14:paraId="6916B711" w14:textId="2AB31496" w:rsidR="002E6F35" w:rsidRPr="006E65CA" w:rsidRDefault="003D2F98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Gives a brief overview of the project </w:t>
            </w:r>
            <w:r w:rsidR="006F0FE1" w:rsidRPr="006E65CA">
              <w:rPr>
                <w:rFonts w:ascii="Arial" w:hAnsi="Arial" w:cs="Arial"/>
                <w:bCs/>
              </w:rPr>
              <w:t xml:space="preserve">and does not fully link to how its supports </w:t>
            </w:r>
            <w:r w:rsidR="00582000" w:rsidRPr="006E65CA">
              <w:rPr>
                <w:rFonts w:ascii="Arial" w:hAnsi="Arial" w:cs="Arial"/>
                <w:bCs/>
              </w:rPr>
              <w:t xml:space="preserve">mental wellbeing </w:t>
            </w:r>
          </w:p>
        </w:tc>
        <w:tc>
          <w:tcPr>
            <w:tcW w:w="2891" w:type="dxa"/>
          </w:tcPr>
          <w:p w14:paraId="277A0030" w14:textId="3C33A4C1" w:rsidR="002E6F35" w:rsidRPr="006E65CA" w:rsidRDefault="006F0FE1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Gives </w:t>
            </w:r>
            <w:r w:rsidR="009A08CB" w:rsidRPr="006E65CA">
              <w:rPr>
                <w:rFonts w:ascii="Arial" w:hAnsi="Arial" w:cs="Arial"/>
                <w:bCs/>
              </w:rPr>
              <w:t xml:space="preserve">details of the </w:t>
            </w:r>
            <w:r w:rsidRPr="006E65CA">
              <w:rPr>
                <w:rFonts w:ascii="Arial" w:hAnsi="Arial" w:cs="Arial"/>
                <w:bCs/>
              </w:rPr>
              <w:t xml:space="preserve">project </w:t>
            </w:r>
            <w:r w:rsidR="009A08CB" w:rsidRPr="006E65CA">
              <w:rPr>
                <w:rFonts w:ascii="Arial" w:hAnsi="Arial" w:cs="Arial"/>
                <w:bCs/>
              </w:rPr>
              <w:t>activities</w:t>
            </w:r>
            <w:r w:rsidR="00DA58D9" w:rsidRPr="006E65CA">
              <w:rPr>
                <w:rFonts w:ascii="Arial" w:hAnsi="Arial" w:cs="Arial"/>
                <w:bCs/>
              </w:rPr>
              <w:t xml:space="preserve">, who it will support </w:t>
            </w:r>
            <w:r w:rsidRPr="006E65CA">
              <w:rPr>
                <w:rFonts w:ascii="Arial" w:hAnsi="Arial" w:cs="Arial"/>
                <w:bCs/>
              </w:rPr>
              <w:t>and d</w:t>
            </w:r>
            <w:r w:rsidR="00420937" w:rsidRPr="006E65CA">
              <w:rPr>
                <w:rFonts w:ascii="Arial" w:hAnsi="Arial" w:cs="Arial"/>
                <w:bCs/>
              </w:rPr>
              <w:t>emonstrates how the project will support mental wellbeing</w:t>
            </w:r>
            <w:r w:rsidR="0014220A" w:rsidRPr="006E65CA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2891" w:type="dxa"/>
          </w:tcPr>
          <w:p w14:paraId="0E65F254" w14:textId="516AC45D" w:rsidR="002E6F35" w:rsidRPr="006E65CA" w:rsidRDefault="00B93626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>Gives a good overview of the project activities</w:t>
            </w:r>
            <w:r w:rsidR="00DA58D9" w:rsidRPr="006E65CA">
              <w:rPr>
                <w:rFonts w:ascii="Arial" w:hAnsi="Arial" w:cs="Arial"/>
                <w:bCs/>
              </w:rPr>
              <w:t xml:space="preserve">, support provided and by whom and links well to </w:t>
            </w:r>
            <w:r w:rsidR="00426588" w:rsidRPr="006E65CA">
              <w:rPr>
                <w:rFonts w:ascii="Arial" w:hAnsi="Arial" w:cs="Arial"/>
                <w:bCs/>
              </w:rPr>
              <w:t>mental wellbeing</w:t>
            </w:r>
            <w:r w:rsidR="00FD739E" w:rsidRPr="006E65CA">
              <w:rPr>
                <w:rFonts w:ascii="Arial" w:hAnsi="Arial" w:cs="Arial"/>
                <w:bCs/>
              </w:rPr>
              <w:t xml:space="preserve"> and how this project will support</w:t>
            </w:r>
            <w:r w:rsidR="007C67A1" w:rsidRPr="006E65C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025" w:type="dxa"/>
          </w:tcPr>
          <w:p w14:paraId="780E3F87" w14:textId="4477AA93" w:rsidR="002E6F35" w:rsidRPr="006E65CA" w:rsidRDefault="00426588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Detailed overview of activities, </w:t>
            </w:r>
            <w:r w:rsidR="000855B3" w:rsidRPr="006E65CA">
              <w:rPr>
                <w:rFonts w:ascii="Arial" w:hAnsi="Arial" w:cs="Arial"/>
                <w:bCs/>
              </w:rPr>
              <w:t xml:space="preserve">and </w:t>
            </w:r>
            <w:r w:rsidR="00232F6F" w:rsidRPr="006E65CA">
              <w:rPr>
                <w:rFonts w:ascii="Arial" w:hAnsi="Arial" w:cs="Arial"/>
                <w:bCs/>
              </w:rPr>
              <w:t xml:space="preserve">how they will support </w:t>
            </w:r>
            <w:r w:rsidR="000855B3" w:rsidRPr="006E65CA">
              <w:rPr>
                <w:rFonts w:ascii="Arial" w:hAnsi="Arial" w:cs="Arial"/>
                <w:bCs/>
              </w:rPr>
              <w:t xml:space="preserve">the </w:t>
            </w:r>
            <w:r w:rsidR="00232F6F" w:rsidRPr="006E65CA">
              <w:rPr>
                <w:rFonts w:ascii="Arial" w:hAnsi="Arial" w:cs="Arial"/>
                <w:bCs/>
              </w:rPr>
              <w:t>community</w:t>
            </w:r>
            <w:r w:rsidR="000855B3" w:rsidRPr="006E65CA">
              <w:rPr>
                <w:rFonts w:ascii="Arial" w:hAnsi="Arial" w:cs="Arial"/>
                <w:bCs/>
              </w:rPr>
              <w:t xml:space="preserve"> </w:t>
            </w:r>
            <w:r w:rsidR="00FF21A7" w:rsidRPr="006E65CA">
              <w:rPr>
                <w:rFonts w:ascii="Arial" w:hAnsi="Arial" w:cs="Arial"/>
                <w:bCs/>
              </w:rPr>
              <w:t xml:space="preserve">wellbeing </w:t>
            </w:r>
            <w:r w:rsidR="00232F6F" w:rsidRPr="006E65CA">
              <w:rPr>
                <w:rFonts w:ascii="Arial" w:hAnsi="Arial" w:cs="Arial"/>
                <w:bCs/>
              </w:rPr>
              <w:t xml:space="preserve">longer-term. </w:t>
            </w:r>
            <w:r w:rsidR="000855B3" w:rsidRPr="006E65CA">
              <w:rPr>
                <w:rFonts w:ascii="Arial" w:hAnsi="Arial" w:cs="Arial"/>
                <w:bCs/>
              </w:rPr>
              <w:t xml:space="preserve">Information </w:t>
            </w:r>
            <w:r w:rsidR="001F3CA5" w:rsidRPr="006E65CA">
              <w:rPr>
                <w:rFonts w:ascii="Arial" w:hAnsi="Arial" w:cs="Arial"/>
                <w:bCs/>
              </w:rPr>
              <w:t xml:space="preserve">was </w:t>
            </w:r>
            <w:r w:rsidR="000855B3" w:rsidRPr="006E65CA">
              <w:rPr>
                <w:rFonts w:ascii="Arial" w:hAnsi="Arial" w:cs="Arial"/>
                <w:bCs/>
              </w:rPr>
              <w:t>provided on who is supporting and their relevant experience</w:t>
            </w:r>
            <w:r w:rsidR="008674F1" w:rsidRPr="006E65CA">
              <w:rPr>
                <w:rFonts w:ascii="Arial" w:hAnsi="Arial" w:cs="Arial"/>
                <w:bCs/>
              </w:rPr>
              <w:t xml:space="preserve"> and how the project l</w:t>
            </w:r>
            <w:r w:rsidR="001F3CA5" w:rsidRPr="006E65CA">
              <w:rPr>
                <w:rFonts w:ascii="Arial" w:hAnsi="Arial" w:cs="Arial"/>
                <w:bCs/>
              </w:rPr>
              <w:t xml:space="preserve">inks to external partners. </w:t>
            </w:r>
          </w:p>
        </w:tc>
      </w:tr>
    </w:tbl>
    <w:p w14:paraId="286968B0" w14:textId="77777777" w:rsidR="002E6F35" w:rsidRPr="006E65CA" w:rsidRDefault="002E6F35" w:rsidP="005C6C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EBE587D" w14:textId="70E986F7" w:rsidR="006330DB" w:rsidRPr="006E65CA" w:rsidRDefault="006330DB" w:rsidP="006330D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 xml:space="preserve">Evidence of Need </w:t>
      </w:r>
    </w:p>
    <w:tbl>
      <w:tblPr>
        <w:tblStyle w:val="TableGrid"/>
        <w:tblW w:w="15590" w:type="dxa"/>
        <w:tblLook w:val="04A0" w:firstRow="1" w:lastRow="0" w:firstColumn="1" w:lastColumn="0" w:noHBand="0" w:noVBand="1"/>
      </w:tblPr>
      <w:tblGrid>
        <w:gridCol w:w="2891"/>
        <w:gridCol w:w="2891"/>
        <w:gridCol w:w="2891"/>
        <w:gridCol w:w="2891"/>
        <w:gridCol w:w="4026"/>
      </w:tblGrid>
      <w:tr w:rsidR="006330DB" w:rsidRPr="006E65CA" w14:paraId="2387768C" w14:textId="77777777" w:rsidTr="00FD7881">
        <w:tc>
          <w:tcPr>
            <w:tcW w:w="15590" w:type="dxa"/>
            <w:gridSpan w:val="5"/>
          </w:tcPr>
          <w:p w14:paraId="7BA5D273" w14:textId="77777777" w:rsidR="006330DB" w:rsidRPr="006E65CA" w:rsidRDefault="006330DB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 xml:space="preserve">Scoring Criteria </w:t>
            </w:r>
          </w:p>
        </w:tc>
      </w:tr>
      <w:tr w:rsidR="006330DB" w:rsidRPr="006E65CA" w14:paraId="1E05B0D9" w14:textId="77777777" w:rsidTr="001F3CA5">
        <w:tc>
          <w:tcPr>
            <w:tcW w:w="2891" w:type="dxa"/>
          </w:tcPr>
          <w:p w14:paraId="1EDB9A93" w14:textId="77777777" w:rsidR="006330DB" w:rsidRPr="006E65CA" w:rsidRDefault="006330DB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91" w:type="dxa"/>
          </w:tcPr>
          <w:p w14:paraId="69C5B857" w14:textId="77777777" w:rsidR="006330DB" w:rsidRPr="006E65CA" w:rsidRDefault="006330DB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91" w:type="dxa"/>
          </w:tcPr>
          <w:p w14:paraId="613DD19F" w14:textId="77777777" w:rsidR="006330DB" w:rsidRPr="006E65CA" w:rsidRDefault="006330DB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91" w:type="dxa"/>
          </w:tcPr>
          <w:p w14:paraId="1B9FAFCF" w14:textId="77777777" w:rsidR="006330DB" w:rsidRPr="006E65CA" w:rsidRDefault="006330DB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025" w:type="dxa"/>
          </w:tcPr>
          <w:p w14:paraId="58285304" w14:textId="77777777" w:rsidR="006330DB" w:rsidRPr="006E65CA" w:rsidRDefault="006330DB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5</w:t>
            </w:r>
          </w:p>
        </w:tc>
      </w:tr>
      <w:tr w:rsidR="006330DB" w:rsidRPr="006E65CA" w14:paraId="4C18F810" w14:textId="77777777" w:rsidTr="001F3CA5">
        <w:tc>
          <w:tcPr>
            <w:tcW w:w="2891" w:type="dxa"/>
          </w:tcPr>
          <w:p w14:paraId="5B5E39FD" w14:textId="67D210FB" w:rsidR="006330DB" w:rsidRPr="006E65CA" w:rsidRDefault="006330DB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>Does not fully explain the need for the project</w:t>
            </w:r>
            <w:r w:rsidR="00035CB4" w:rsidRPr="006E65CA">
              <w:rPr>
                <w:rFonts w:ascii="Arial" w:hAnsi="Arial" w:cs="Arial"/>
                <w:bCs/>
              </w:rPr>
              <w:t xml:space="preserve"> and makes no link to mental health.</w:t>
            </w:r>
          </w:p>
        </w:tc>
        <w:tc>
          <w:tcPr>
            <w:tcW w:w="2891" w:type="dxa"/>
          </w:tcPr>
          <w:p w14:paraId="48E391DA" w14:textId="3AA5C772" w:rsidR="006330DB" w:rsidRPr="006E65CA" w:rsidRDefault="006330DB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Gives a brief overview of the </w:t>
            </w:r>
            <w:r w:rsidR="002028CC" w:rsidRPr="006E65CA">
              <w:rPr>
                <w:rFonts w:ascii="Arial" w:hAnsi="Arial" w:cs="Arial"/>
                <w:bCs/>
              </w:rPr>
              <w:t xml:space="preserve">need for the </w:t>
            </w:r>
            <w:r w:rsidRPr="006E65CA">
              <w:rPr>
                <w:rFonts w:ascii="Arial" w:hAnsi="Arial" w:cs="Arial"/>
                <w:bCs/>
              </w:rPr>
              <w:t xml:space="preserve">project </w:t>
            </w:r>
            <w:r w:rsidR="002028CC" w:rsidRPr="006E65CA">
              <w:rPr>
                <w:rFonts w:ascii="Arial" w:hAnsi="Arial" w:cs="Arial"/>
                <w:bCs/>
              </w:rPr>
              <w:t>but doesn’t provide any supporting facts</w:t>
            </w:r>
            <w:r w:rsidR="009E6AE3" w:rsidRPr="006E65CA">
              <w:rPr>
                <w:rFonts w:ascii="Arial" w:hAnsi="Arial" w:cs="Arial"/>
                <w:bCs/>
              </w:rPr>
              <w:t xml:space="preserve"> or evidence to back </w:t>
            </w:r>
            <w:r w:rsidR="00035CB4" w:rsidRPr="006E65CA">
              <w:rPr>
                <w:rFonts w:ascii="Arial" w:hAnsi="Arial" w:cs="Arial"/>
                <w:bCs/>
              </w:rPr>
              <w:t xml:space="preserve">the </w:t>
            </w:r>
            <w:r w:rsidR="009E6AE3" w:rsidRPr="006E65CA">
              <w:rPr>
                <w:rFonts w:ascii="Arial" w:hAnsi="Arial" w:cs="Arial"/>
                <w:bCs/>
              </w:rPr>
              <w:t>statements</w:t>
            </w:r>
            <w:r w:rsidR="00035CB4" w:rsidRPr="006E65CA">
              <w:rPr>
                <w:rFonts w:ascii="Arial" w:hAnsi="Arial" w:cs="Arial"/>
                <w:bCs/>
              </w:rPr>
              <w:t xml:space="preserve">. Or is weak in linking the project to mental health. </w:t>
            </w:r>
          </w:p>
        </w:tc>
        <w:tc>
          <w:tcPr>
            <w:tcW w:w="2891" w:type="dxa"/>
          </w:tcPr>
          <w:p w14:paraId="5D5F2419" w14:textId="40A1FFFF" w:rsidR="006330DB" w:rsidRPr="006E65CA" w:rsidRDefault="00C64497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Gives a brief overview of the need for the project </w:t>
            </w:r>
            <w:r w:rsidR="009E6AE3" w:rsidRPr="006E65CA">
              <w:rPr>
                <w:rFonts w:ascii="Arial" w:hAnsi="Arial" w:cs="Arial"/>
                <w:bCs/>
              </w:rPr>
              <w:t>and provides limited</w:t>
            </w:r>
            <w:r w:rsidR="00B07AF9" w:rsidRPr="006E65CA">
              <w:rPr>
                <w:rFonts w:ascii="Arial" w:hAnsi="Arial" w:cs="Arial"/>
                <w:bCs/>
              </w:rPr>
              <w:t xml:space="preserve"> </w:t>
            </w:r>
            <w:r w:rsidR="009E6AE3" w:rsidRPr="006E65CA">
              <w:rPr>
                <w:rFonts w:ascii="Arial" w:hAnsi="Arial" w:cs="Arial"/>
                <w:bCs/>
              </w:rPr>
              <w:t xml:space="preserve">facts </w:t>
            </w:r>
            <w:r w:rsidR="00035CB4" w:rsidRPr="006E65CA">
              <w:rPr>
                <w:rFonts w:ascii="Arial" w:hAnsi="Arial" w:cs="Arial"/>
                <w:bCs/>
              </w:rPr>
              <w:t>or evidence to support statements</w:t>
            </w:r>
            <w:r w:rsidR="00B07AF9" w:rsidRPr="006E65CA">
              <w:rPr>
                <w:rFonts w:ascii="Arial" w:hAnsi="Arial" w:cs="Arial"/>
                <w:bCs/>
              </w:rPr>
              <w:t xml:space="preserve">. </w:t>
            </w:r>
            <w:r w:rsidR="00361BD4" w:rsidRPr="006E65CA">
              <w:rPr>
                <w:rFonts w:ascii="Arial" w:hAnsi="Arial" w:cs="Arial"/>
                <w:bCs/>
              </w:rPr>
              <w:t>Link</w:t>
            </w:r>
            <w:r w:rsidR="005C1DFE" w:rsidRPr="006E65CA">
              <w:rPr>
                <w:rFonts w:ascii="Arial" w:hAnsi="Arial" w:cs="Arial"/>
                <w:bCs/>
              </w:rPr>
              <w:t xml:space="preserve"> made to </w:t>
            </w:r>
            <w:r w:rsidR="00361BD4" w:rsidRPr="006E65CA">
              <w:rPr>
                <w:rFonts w:ascii="Arial" w:hAnsi="Arial" w:cs="Arial"/>
                <w:bCs/>
              </w:rPr>
              <w:t xml:space="preserve">mental health. </w:t>
            </w:r>
          </w:p>
        </w:tc>
        <w:tc>
          <w:tcPr>
            <w:tcW w:w="2891" w:type="dxa"/>
          </w:tcPr>
          <w:p w14:paraId="25F8ACFF" w14:textId="1E3B88DF" w:rsidR="006330DB" w:rsidRPr="006E65CA" w:rsidRDefault="006330DB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>Gives a good overview of the</w:t>
            </w:r>
            <w:r w:rsidR="00361BD4" w:rsidRPr="006E65CA">
              <w:rPr>
                <w:rFonts w:ascii="Arial" w:hAnsi="Arial" w:cs="Arial"/>
                <w:bCs/>
              </w:rPr>
              <w:t xml:space="preserve"> need for the project. Provides </w:t>
            </w:r>
            <w:r w:rsidR="004E341B" w:rsidRPr="006E65CA">
              <w:rPr>
                <w:rFonts w:ascii="Arial" w:hAnsi="Arial" w:cs="Arial"/>
                <w:bCs/>
              </w:rPr>
              <w:t xml:space="preserve">clear </w:t>
            </w:r>
            <w:r w:rsidR="007C4904" w:rsidRPr="006E65CA">
              <w:rPr>
                <w:rFonts w:ascii="Arial" w:hAnsi="Arial" w:cs="Arial"/>
                <w:bCs/>
              </w:rPr>
              <w:t xml:space="preserve">facts or evidence from more than one source </w:t>
            </w:r>
            <w:r w:rsidR="005C1DFE" w:rsidRPr="006E65CA">
              <w:rPr>
                <w:rFonts w:ascii="Arial" w:hAnsi="Arial" w:cs="Arial"/>
                <w:bCs/>
              </w:rPr>
              <w:t xml:space="preserve">to </w:t>
            </w:r>
            <w:r w:rsidR="007C4904" w:rsidRPr="006E65CA">
              <w:rPr>
                <w:rFonts w:ascii="Arial" w:hAnsi="Arial" w:cs="Arial"/>
                <w:bCs/>
              </w:rPr>
              <w:t>support statements</w:t>
            </w:r>
            <w:r w:rsidR="005C1DFE" w:rsidRPr="006E65CA">
              <w:rPr>
                <w:rFonts w:ascii="Arial" w:hAnsi="Arial" w:cs="Arial"/>
                <w:bCs/>
              </w:rPr>
              <w:t xml:space="preserve">. </w:t>
            </w:r>
            <w:r w:rsidR="00C13C56" w:rsidRPr="006E65CA">
              <w:rPr>
                <w:rFonts w:ascii="Arial" w:hAnsi="Arial" w:cs="Arial"/>
                <w:bCs/>
              </w:rPr>
              <w:t>Link made to mental health.</w:t>
            </w:r>
          </w:p>
        </w:tc>
        <w:tc>
          <w:tcPr>
            <w:tcW w:w="4025" w:type="dxa"/>
          </w:tcPr>
          <w:p w14:paraId="50118B47" w14:textId="70F3EF74" w:rsidR="006330DB" w:rsidRPr="006E65CA" w:rsidRDefault="005F773B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>E</w:t>
            </w:r>
            <w:r w:rsidR="004A0A7C" w:rsidRPr="006E65CA">
              <w:rPr>
                <w:rFonts w:ascii="Arial" w:hAnsi="Arial" w:cs="Arial"/>
                <w:bCs/>
              </w:rPr>
              <w:t xml:space="preserve">xcellent overview of the need for the project. Provides facts or evidence from </w:t>
            </w:r>
            <w:r w:rsidR="005A7383" w:rsidRPr="006E65CA">
              <w:rPr>
                <w:rFonts w:ascii="Arial" w:hAnsi="Arial" w:cs="Arial"/>
                <w:bCs/>
              </w:rPr>
              <w:t>multiple s</w:t>
            </w:r>
            <w:r w:rsidR="004A0A7C" w:rsidRPr="006E65CA">
              <w:rPr>
                <w:rFonts w:ascii="Arial" w:hAnsi="Arial" w:cs="Arial"/>
                <w:bCs/>
              </w:rPr>
              <w:t>ource</w:t>
            </w:r>
            <w:r w:rsidR="005A7383" w:rsidRPr="006E65CA">
              <w:rPr>
                <w:rFonts w:ascii="Arial" w:hAnsi="Arial" w:cs="Arial"/>
                <w:bCs/>
              </w:rPr>
              <w:t>s</w:t>
            </w:r>
            <w:r w:rsidR="004A0A7C" w:rsidRPr="006E65CA">
              <w:rPr>
                <w:rFonts w:ascii="Arial" w:hAnsi="Arial" w:cs="Arial"/>
                <w:bCs/>
              </w:rPr>
              <w:t xml:space="preserve"> to support statements, including own </w:t>
            </w:r>
            <w:r w:rsidR="000E2EA7" w:rsidRPr="006E65CA">
              <w:rPr>
                <w:rFonts w:ascii="Arial" w:hAnsi="Arial" w:cs="Arial"/>
                <w:bCs/>
              </w:rPr>
              <w:t xml:space="preserve">local </w:t>
            </w:r>
            <w:r w:rsidR="005A7383" w:rsidRPr="006E65CA">
              <w:rPr>
                <w:rFonts w:ascii="Arial" w:hAnsi="Arial" w:cs="Arial"/>
                <w:bCs/>
              </w:rPr>
              <w:t>research</w:t>
            </w:r>
            <w:r w:rsidR="008674F1" w:rsidRPr="006E65CA">
              <w:rPr>
                <w:rFonts w:ascii="Arial" w:hAnsi="Arial" w:cs="Arial"/>
                <w:bCs/>
              </w:rPr>
              <w:t xml:space="preserve"> within the community about what they want and how this project </w:t>
            </w:r>
            <w:r w:rsidR="007677E1" w:rsidRPr="006E65CA">
              <w:rPr>
                <w:rFonts w:ascii="Arial" w:hAnsi="Arial" w:cs="Arial"/>
                <w:bCs/>
              </w:rPr>
              <w:t>meets</w:t>
            </w:r>
            <w:r w:rsidR="008674F1" w:rsidRPr="006E65CA">
              <w:rPr>
                <w:rFonts w:ascii="Arial" w:hAnsi="Arial" w:cs="Arial"/>
                <w:bCs/>
              </w:rPr>
              <w:t xml:space="preserve"> that. </w:t>
            </w:r>
            <w:r w:rsidR="007677E1" w:rsidRPr="006E65CA">
              <w:rPr>
                <w:rFonts w:ascii="Arial" w:hAnsi="Arial" w:cs="Arial"/>
                <w:bCs/>
              </w:rPr>
              <w:t xml:space="preserve">Explanation is </w:t>
            </w:r>
            <w:r w:rsidR="004E341B" w:rsidRPr="006E65CA">
              <w:rPr>
                <w:rFonts w:ascii="Arial" w:hAnsi="Arial" w:cs="Arial"/>
                <w:bCs/>
              </w:rPr>
              <w:t>fully link</w:t>
            </w:r>
            <w:r w:rsidR="000E2EA7" w:rsidRPr="006E65CA">
              <w:rPr>
                <w:rFonts w:ascii="Arial" w:hAnsi="Arial" w:cs="Arial"/>
                <w:bCs/>
              </w:rPr>
              <w:t>ed</w:t>
            </w:r>
            <w:r w:rsidR="004E341B" w:rsidRPr="006E65CA">
              <w:rPr>
                <w:rFonts w:ascii="Arial" w:hAnsi="Arial" w:cs="Arial"/>
                <w:bCs/>
              </w:rPr>
              <w:t xml:space="preserve"> to </w:t>
            </w:r>
            <w:r w:rsidR="004A0A7C" w:rsidRPr="006E65CA">
              <w:rPr>
                <w:rFonts w:ascii="Arial" w:hAnsi="Arial" w:cs="Arial"/>
                <w:bCs/>
              </w:rPr>
              <w:t>mental health.</w:t>
            </w:r>
          </w:p>
        </w:tc>
      </w:tr>
    </w:tbl>
    <w:p w14:paraId="3644C8FC" w14:textId="16BCACB2" w:rsidR="0012646E" w:rsidRPr="006E65CA" w:rsidRDefault="0012646E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06651B" w14:textId="2173948D" w:rsidR="0014220A" w:rsidRPr="006E65CA" w:rsidRDefault="0014220A" w:rsidP="0014220A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>Project Costs</w:t>
      </w:r>
    </w:p>
    <w:tbl>
      <w:tblPr>
        <w:tblStyle w:val="TableGrid"/>
        <w:tblW w:w="15590" w:type="dxa"/>
        <w:tblLook w:val="04A0" w:firstRow="1" w:lastRow="0" w:firstColumn="1" w:lastColumn="0" w:noHBand="0" w:noVBand="1"/>
      </w:tblPr>
      <w:tblGrid>
        <w:gridCol w:w="2891"/>
        <w:gridCol w:w="2891"/>
        <w:gridCol w:w="2891"/>
        <w:gridCol w:w="2891"/>
        <w:gridCol w:w="4026"/>
      </w:tblGrid>
      <w:tr w:rsidR="0014220A" w:rsidRPr="006E65CA" w14:paraId="57D843D0" w14:textId="77777777" w:rsidTr="0036623B">
        <w:tc>
          <w:tcPr>
            <w:tcW w:w="15590" w:type="dxa"/>
            <w:gridSpan w:val="5"/>
          </w:tcPr>
          <w:p w14:paraId="5FC65C85" w14:textId="77777777" w:rsidR="0014220A" w:rsidRPr="006E65CA" w:rsidRDefault="0014220A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 xml:space="preserve">Scoring Criteria </w:t>
            </w:r>
          </w:p>
        </w:tc>
      </w:tr>
      <w:tr w:rsidR="007677E1" w:rsidRPr="006E65CA" w14:paraId="5F09806F" w14:textId="77777777" w:rsidTr="007677E1">
        <w:tc>
          <w:tcPr>
            <w:tcW w:w="2891" w:type="dxa"/>
          </w:tcPr>
          <w:p w14:paraId="1EAE792D" w14:textId="77777777" w:rsidR="0014220A" w:rsidRPr="006E65CA" w:rsidRDefault="0014220A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91" w:type="dxa"/>
          </w:tcPr>
          <w:p w14:paraId="266B7B6E" w14:textId="77777777" w:rsidR="0014220A" w:rsidRPr="006E65CA" w:rsidRDefault="0014220A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91" w:type="dxa"/>
          </w:tcPr>
          <w:p w14:paraId="046AFAC3" w14:textId="77777777" w:rsidR="0014220A" w:rsidRPr="006E65CA" w:rsidRDefault="0014220A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91" w:type="dxa"/>
          </w:tcPr>
          <w:p w14:paraId="1722CF7A" w14:textId="77777777" w:rsidR="0014220A" w:rsidRPr="006E65CA" w:rsidRDefault="0014220A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025" w:type="dxa"/>
          </w:tcPr>
          <w:p w14:paraId="2D7E3D7C" w14:textId="77777777" w:rsidR="0014220A" w:rsidRPr="006E65CA" w:rsidRDefault="0014220A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5</w:t>
            </w:r>
          </w:p>
        </w:tc>
      </w:tr>
      <w:tr w:rsidR="007677E1" w:rsidRPr="006E65CA" w14:paraId="7E04A6D4" w14:textId="77777777" w:rsidTr="007677E1">
        <w:tc>
          <w:tcPr>
            <w:tcW w:w="2891" w:type="dxa"/>
          </w:tcPr>
          <w:p w14:paraId="5104E1A0" w14:textId="77777777" w:rsidR="00D24D45" w:rsidRPr="006E65CA" w:rsidRDefault="00D24D45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>No match funding.</w:t>
            </w:r>
          </w:p>
          <w:p w14:paraId="1077C9D0" w14:textId="77777777" w:rsidR="0014220A" w:rsidRPr="006E65CA" w:rsidRDefault="0014220A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Does not fully explain </w:t>
            </w:r>
            <w:r w:rsidR="00D24D45" w:rsidRPr="006E65CA">
              <w:rPr>
                <w:rFonts w:ascii="Arial" w:hAnsi="Arial" w:cs="Arial"/>
                <w:bCs/>
              </w:rPr>
              <w:t xml:space="preserve">how the money will be spent. </w:t>
            </w:r>
          </w:p>
          <w:p w14:paraId="0A90F99F" w14:textId="442C0680" w:rsidR="00B351A0" w:rsidRPr="006E65CA" w:rsidRDefault="00B351A0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>Costs are considered excessive or unrealistic</w:t>
            </w:r>
            <w:r w:rsidR="00873883" w:rsidRPr="006E65CA">
              <w:rPr>
                <w:rFonts w:ascii="Arial" w:hAnsi="Arial" w:cs="Arial"/>
                <w:bCs/>
              </w:rPr>
              <w:t xml:space="preserve"> and do not fit the fund.</w:t>
            </w:r>
          </w:p>
        </w:tc>
        <w:tc>
          <w:tcPr>
            <w:tcW w:w="2891" w:type="dxa"/>
          </w:tcPr>
          <w:p w14:paraId="3EAE2794" w14:textId="754A27E2" w:rsidR="00EF79F3" w:rsidRPr="006E65CA" w:rsidRDefault="00321DA2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Limited explanation about how the </w:t>
            </w:r>
            <w:r w:rsidR="007C284C" w:rsidRPr="006E65CA">
              <w:rPr>
                <w:rFonts w:ascii="Arial" w:hAnsi="Arial" w:cs="Arial"/>
                <w:bCs/>
              </w:rPr>
              <w:t xml:space="preserve">spent. </w:t>
            </w:r>
          </w:p>
          <w:p w14:paraId="1B12A625" w14:textId="07D8FB40" w:rsidR="00EC0EE0" w:rsidRPr="006E65CA" w:rsidRDefault="00EC0EE0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Brief explanation about the situation regarding match funding. </w:t>
            </w:r>
          </w:p>
          <w:p w14:paraId="76C4ED53" w14:textId="18B16104" w:rsidR="007C284C" w:rsidRPr="006E65CA" w:rsidRDefault="007C284C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>Costs are considered excessive or unrealistic</w:t>
            </w:r>
            <w:r w:rsidR="00873883" w:rsidRPr="006E65CA">
              <w:rPr>
                <w:rFonts w:ascii="Arial" w:hAnsi="Arial" w:cs="Arial"/>
                <w:bCs/>
              </w:rPr>
              <w:t xml:space="preserve"> and do not fit the fund.</w:t>
            </w:r>
          </w:p>
        </w:tc>
        <w:tc>
          <w:tcPr>
            <w:tcW w:w="2891" w:type="dxa"/>
          </w:tcPr>
          <w:p w14:paraId="1CBDF14C" w14:textId="12458D93" w:rsidR="008B4D27" w:rsidRPr="006E65CA" w:rsidRDefault="00FC078E" w:rsidP="008B4D27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An adequate </w:t>
            </w:r>
            <w:r w:rsidR="00962335" w:rsidRPr="006E65CA">
              <w:rPr>
                <w:rFonts w:ascii="Arial" w:hAnsi="Arial" w:cs="Arial"/>
                <w:bCs/>
              </w:rPr>
              <w:t>explanation</w:t>
            </w:r>
            <w:r w:rsidR="00EC0EE0" w:rsidRPr="006E65CA">
              <w:rPr>
                <w:rFonts w:ascii="Arial" w:hAnsi="Arial" w:cs="Arial"/>
                <w:bCs/>
              </w:rPr>
              <w:t xml:space="preserve"> regarding </w:t>
            </w:r>
            <w:r w:rsidR="008B4D27" w:rsidRPr="006E65CA">
              <w:rPr>
                <w:rFonts w:ascii="Arial" w:hAnsi="Arial" w:cs="Arial"/>
                <w:bCs/>
              </w:rPr>
              <w:t>match funding</w:t>
            </w:r>
            <w:r w:rsidRPr="006E65CA">
              <w:rPr>
                <w:rFonts w:ascii="Arial" w:hAnsi="Arial" w:cs="Arial"/>
                <w:bCs/>
              </w:rPr>
              <w:t xml:space="preserve"> has been pro</w:t>
            </w:r>
            <w:r w:rsidR="00A62545" w:rsidRPr="006E65CA">
              <w:rPr>
                <w:rFonts w:ascii="Arial" w:hAnsi="Arial" w:cs="Arial"/>
                <w:bCs/>
              </w:rPr>
              <w:t xml:space="preserve">vide. Some detail has been provided as to how the fund will be spent. </w:t>
            </w:r>
          </w:p>
          <w:p w14:paraId="7BD17B91" w14:textId="794EA299" w:rsidR="0014220A" w:rsidRPr="006E65CA" w:rsidRDefault="008B4D27" w:rsidP="008B4D27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Costs are considered </w:t>
            </w:r>
            <w:r w:rsidR="00A62545" w:rsidRPr="006E65CA">
              <w:rPr>
                <w:rFonts w:ascii="Arial" w:hAnsi="Arial" w:cs="Arial"/>
                <w:bCs/>
              </w:rPr>
              <w:t>ok and not u</w:t>
            </w:r>
            <w:r w:rsidRPr="006E65CA">
              <w:rPr>
                <w:rFonts w:ascii="Arial" w:hAnsi="Arial" w:cs="Arial"/>
                <w:bCs/>
              </w:rPr>
              <w:t>nrealistic</w:t>
            </w:r>
            <w:r w:rsidR="001736B9" w:rsidRPr="006E65CA">
              <w:rPr>
                <w:rFonts w:ascii="Arial" w:hAnsi="Arial" w:cs="Arial"/>
                <w:bCs/>
              </w:rPr>
              <w:t xml:space="preserve"> </w:t>
            </w:r>
            <w:r w:rsidR="00A41CE1" w:rsidRPr="006E65CA">
              <w:rPr>
                <w:rFonts w:ascii="Arial" w:hAnsi="Arial" w:cs="Arial"/>
                <w:bCs/>
              </w:rPr>
              <w:t xml:space="preserve">and </w:t>
            </w:r>
            <w:r w:rsidR="00C91D3E" w:rsidRPr="006E65CA">
              <w:rPr>
                <w:rFonts w:ascii="Arial" w:hAnsi="Arial" w:cs="Arial"/>
                <w:bCs/>
              </w:rPr>
              <w:t>generally</w:t>
            </w:r>
            <w:r w:rsidR="00A41CE1" w:rsidRPr="006E65CA">
              <w:rPr>
                <w:rFonts w:ascii="Arial" w:hAnsi="Arial" w:cs="Arial"/>
                <w:bCs/>
              </w:rPr>
              <w:t xml:space="preserve"> fit with the fund. </w:t>
            </w:r>
          </w:p>
        </w:tc>
        <w:tc>
          <w:tcPr>
            <w:tcW w:w="2891" w:type="dxa"/>
          </w:tcPr>
          <w:p w14:paraId="55C81EB3" w14:textId="627D9A17" w:rsidR="00645DC2" w:rsidRPr="006E65CA" w:rsidRDefault="00C91D3E" w:rsidP="00645DC2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>Gives a c</w:t>
            </w:r>
            <w:r w:rsidR="006F3E49" w:rsidRPr="006E65CA">
              <w:rPr>
                <w:rFonts w:ascii="Arial" w:hAnsi="Arial" w:cs="Arial"/>
                <w:bCs/>
              </w:rPr>
              <w:t xml:space="preserve">lear </w:t>
            </w:r>
            <w:r w:rsidRPr="006E65CA">
              <w:rPr>
                <w:rFonts w:ascii="Arial" w:hAnsi="Arial" w:cs="Arial"/>
                <w:bCs/>
              </w:rPr>
              <w:t xml:space="preserve">explanation regarding match funding. Has broken down most </w:t>
            </w:r>
            <w:r w:rsidR="00D16FB5" w:rsidRPr="006E65CA">
              <w:rPr>
                <w:rFonts w:ascii="Arial" w:hAnsi="Arial" w:cs="Arial"/>
                <w:bCs/>
                <w:color w:val="000000" w:themeColor="text1"/>
              </w:rPr>
              <w:t xml:space="preserve">of </w:t>
            </w:r>
            <w:r w:rsidRPr="006E65CA">
              <w:rPr>
                <w:rFonts w:ascii="Arial" w:hAnsi="Arial" w:cs="Arial"/>
                <w:bCs/>
              </w:rPr>
              <w:t>the cost</w:t>
            </w:r>
            <w:r w:rsidR="00645DC2" w:rsidRPr="006E65CA">
              <w:rPr>
                <w:rFonts w:ascii="Arial" w:hAnsi="Arial" w:cs="Arial"/>
                <w:bCs/>
              </w:rPr>
              <w:t>s by providing details.</w:t>
            </w:r>
            <w:r w:rsidRPr="006E65CA">
              <w:rPr>
                <w:rFonts w:ascii="Arial" w:hAnsi="Arial" w:cs="Arial"/>
                <w:bCs/>
              </w:rPr>
              <w:t xml:space="preserve"> </w:t>
            </w:r>
          </w:p>
          <w:p w14:paraId="2E7E519A" w14:textId="036C8D36" w:rsidR="0014220A" w:rsidRPr="006E65CA" w:rsidRDefault="00C91D3E" w:rsidP="00645DC2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>Costs are considered ok and not unrealistic and contain a fit with the fund</w:t>
            </w:r>
            <w:r w:rsidR="00645DC2" w:rsidRPr="006E65CA">
              <w:rPr>
                <w:rFonts w:ascii="Arial" w:hAnsi="Arial" w:cs="Arial"/>
                <w:bCs/>
              </w:rPr>
              <w:t>, i.e. the panel did not remove anything.</w:t>
            </w:r>
          </w:p>
        </w:tc>
        <w:tc>
          <w:tcPr>
            <w:tcW w:w="4025" w:type="dxa"/>
          </w:tcPr>
          <w:p w14:paraId="3FA7CF71" w14:textId="74EFADE2" w:rsidR="009545AA" w:rsidRPr="006E65CA" w:rsidRDefault="007677E1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>F</w:t>
            </w:r>
            <w:r w:rsidR="00C95C9E" w:rsidRPr="006E65CA">
              <w:rPr>
                <w:rFonts w:ascii="Arial" w:hAnsi="Arial" w:cs="Arial"/>
                <w:bCs/>
              </w:rPr>
              <w:t xml:space="preserve">ull </w:t>
            </w:r>
            <w:r w:rsidR="00CA1105" w:rsidRPr="006E65CA">
              <w:rPr>
                <w:rFonts w:ascii="Arial" w:hAnsi="Arial" w:cs="Arial"/>
                <w:bCs/>
              </w:rPr>
              <w:t>m</w:t>
            </w:r>
            <w:r w:rsidR="001A7198" w:rsidRPr="006E65CA">
              <w:rPr>
                <w:rFonts w:ascii="Arial" w:hAnsi="Arial" w:cs="Arial"/>
                <w:bCs/>
              </w:rPr>
              <w:t>atch funding</w:t>
            </w:r>
            <w:r w:rsidR="00CA1105" w:rsidRPr="006E65CA">
              <w:rPr>
                <w:rFonts w:ascii="Arial" w:hAnsi="Arial" w:cs="Arial"/>
                <w:bCs/>
              </w:rPr>
              <w:t xml:space="preserve"> explanation</w:t>
            </w:r>
            <w:r w:rsidR="006F3E49" w:rsidRPr="006E65CA">
              <w:rPr>
                <w:rFonts w:ascii="Arial" w:hAnsi="Arial" w:cs="Arial"/>
                <w:bCs/>
              </w:rPr>
              <w:t xml:space="preserve">, including what </w:t>
            </w:r>
            <w:r w:rsidR="00C95C9E" w:rsidRPr="006E65CA">
              <w:rPr>
                <w:rFonts w:ascii="Arial" w:hAnsi="Arial" w:cs="Arial"/>
                <w:bCs/>
              </w:rPr>
              <w:t>has been secured, how long for</w:t>
            </w:r>
            <w:r w:rsidR="009545AA" w:rsidRPr="006E65CA">
              <w:rPr>
                <w:rFonts w:ascii="Arial" w:hAnsi="Arial" w:cs="Arial"/>
                <w:bCs/>
              </w:rPr>
              <w:t>, or what has been applied for and when the outcome is expected</w:t>
            </w:r>
            <w:r w:rsidR="009B75C4" w:rsidRPr="006E65CA">
              <w:rPr>
                <w:rFonts w:ascii="Arial" w:hAnsi="Arial" w:cs="Arial"/>
                <w:bCs/>
              </w:rPr>
              <w:t xml:space="preserve"> and how long that funding will last</w:t>
            </w:r>
            <w:r w:rsidR="00CA1105" w:rsidRPr="006E65CA">
              <w:rPr>
                <w:rFonts w:ascii="Arial" w:hAnsi="Arial" w:cs="Arial"/>
                <w:bCs/>
              </w:rPr>
              <w:t>.</w:t>
            </w:r>
            <w:r w:rsidR="00C95C9E" w:rsidRPr="006E65CA">
              <w:rPr>
                <w:rFonts w:ascii="Arial" w:hAnsi="Arial" w:cs="Arial"/>
                <w:bCs/>
              </w:rPr>
              <w:t xml:space="preserve"> </w:t>
            </w:r>
          </w:p>
          <w:p w14:paraId="2045FD4E" w14:textId="7F369212" w:rsidR="009B75C4" w:rsidRPr="006E65CA" w:rsidRDefault="009B75C4" w:rsidP="009B75C4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Has fully broken down all the costs by providing </w:t>
            </w:r>
            <w:r w:rsidR="00CA1105" w:rsidRPr="006E65CA">
              <w:rPr>
                <w:rFonts w:ascii="Arial" w:hAnsi="Arial" w:cs="Arial"/>
                <w:bCs/>
              </w:rPr>
              <w:t xml:space="preserve">concise </w:t>
            </w:r>
            <w:r w:rsidRPr="006E65CA">
              <w:rPr>
                <w:rFonts w:ascii="Arial" w:hAnsi="Arial" w:cs="Arial"/>
                <w:bCs/>
              </w:rPr>
              <w:t xml:space="preserve">details. </w:t>
            </w:r>
          </w:p>
          <w:p w14:paraId="33595690" w14:textId="0FC7A59A" w:rsidR="0014220A" w:rsidRPr="006E65CA" w:rsidRDefault="009B75C4" w:rsidP="002376B2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Costs are </w:t>
            </w:r>
            <w:r w:rsidR="00CA1105" w:rsidRPr="006E65CA">
              <w:rPr>
                <w:rFonts w:ascii="Arial" w:hAnsi="Arial" w:cs="Arial"/>
                <w:bCs/>
              </w:rPr>
              <w:t xml:space="preserve">fully </w:t>
            </w:r>
            <w:r w:rsidRPr="006E65CA">
              <w:rPr>
                <w:rFonts w:ascii="Arial" w:hAnsi="Arial" w:cs="Arial"/>
                <w:bCs/>
              </w:rPr>
              <w:t>realistic and fit with the fund</w:t>
            </w:r>
            <w:r w:rsidR="002376B2" w:rsidRPr="006E65CA">
              <w:rPr>
                <w:rFonts w:ascii="Arial" w:hAnsi="Arial" w:cs="Arial"/>
                <w:bCs/>
              </w:rPr>
              <w:t xml:space="preserve">. </w:t>
            </w:r>
            <w:r w:rsidR="003E3235" w:rsidRPr="006E65CA">
              <w:rPr>
                <w:rFonts w:ascii="Arial" w:hAnsi="Arial" w:cs="Arial"/>
                <w:bCs/>
              </w:rPr>
              <w:t>Nothing is removed by the panel.</w:t>
            </w:r>
          </w:p>
          <w:p w14:paraId="3F0D5863" w14:textId="3832FCE6" w:rsidR="002376B2" w:rsidRPr="006E65CA" w:rsidRDefault="002376B2" w:rsidP="002376B2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Clear consideration has been given when </w:t>
            </w:r>
            <w:r w:rsidR="003E3235" w:rsidRPr="006E65CA">
              <w:rPr>
                <w:rFonts w:ascii="Arial" w:hAnsi="Arial" w:cs="Arial"/>
                <w:bCs/>
              </w:rPr>
              <w:t xml:space="preserve">costing the </w:t>
            </w:r>
            <w:r w:rsidR="00996CBA" w:rsidRPr="006E65CA">
              <w:rPr>
                <w:rFonts w:ascii="Arial" w:hAnsi="Arial" w:cs="Arial"/>
                <w:bCs/>
              </w:rPr>
              <w:t>project to its s</w:t>
            </w:r>
            <w:r w:rsidRPr="006E65CA">
              <w:rPr>
                <w:rFonts w:ascii="Arial" w:hAnsi="Arial" w:cs="Arial"/>
                <w:bCs/>
              </w:rPr>
              <w:t xml:space="preserve">ustainability </w:t>
            </w:r>
          </w:p>
        </w:tc>
      </w:tr>
    </w:tbl>
    <w:p w14:paraId="4434ADD1" w14:textId="77777777" w:rsidR="00636F4A" w:rsidRPr="006E65CA" w:rsidRDefault="00636F4A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073642" w14:textId="123B64F2" w:rsidR="00901225" w:rsidRPr="006E65CA" w:rsidRDefault="00CC339A" w:rsidP="00901225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>Sustainability</w:t>
      </w:r>
    </w:p>
    <w:tbl>
      <w:tblPr>
        <w:tblStyle w:val="TableGrid"/>
        <w:tblW w:w="15589" w:type="dxa"/>
        <w:tblLook w:val="04A0" w:firstRow="1" w:lastRow="0" w:firstColumn="1" w:lastColumn="0" w:noHBand="0" w:noVBand="1"/>
      </w:tblPr>
      <w:tblGrid>
        <w:gridCol w:w="2891"/>
        <w:gridCol w:w="2891"/>
        <w:gridCol w:w="2891"/>
        <w:gridCol w:w="2891"/>
        <w:gridCol w:w="4025"/>
      </w:tblGrid>
      <w:tr w:rsidR="00901225" w:rsidRPr="006E65CA" w14:paraId="0F6AFFE8" w14:textId="77777777" w:rsidTr="00996CBA">
        <w:tc>
          <w:tcPr>
            <w:tcW w:w="15589" w:type="dxa"/>
            <w:gridSpan w:val="5"/>
          </w:tcPr>
          <w:p w14:paraId="3DB97930" w14:textId="77777777" w:rsidR="00901225" w:rsidRPr="006E65CA" w:rsidRDefault="00901225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 xml:space="preserve">Scoring Criteria </w:t>
            </w:r>
          </w:p>
        </w:tc>
      </w:tr>
      <w:tr w:rsidR="00996CBA" w:rsidRPr="006E65CA" w14:paraId="6EFAFE7B" w14:textId="77777777" w:rsidTr="00996CBA">
        <w:tc>
          <w:tcPr>
            <w:tcW w:w="2891" w:type="dxa"/>
          </w:tcPr>
          <w:p w14:paraId="16E8161D" w14:textId="77777777" w:rsidR="00901225" w:rsidRPr="006E65CA" w:rsidRDefault="00901225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91" w:type="dxa"/>
          </w:tcPr>
          <w:p w14:paraId="60A51E2A" w14:textId="77777777" w:rsidR="00901225" w:rsidRPr="006E65CA" w:rsidRDefault="00901225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91" w:type="dxa"/>
          </w:tcPr>
          <w:p w14:paraId="398323F9" w14:textId="77777777" w:rsidR="00901225" w:rsidRPr="006E65CA" w:rsidRDefault="00901225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91" w:type="dxa"/>
          </w:tcPr>
          <w:p w14:paraId="7707E4D1" w14:textId="77777777" w:rsidR="00901225" w:rsidRPr="006E65CA" w:rsidRDefault="00901225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025" w:type="dxa"/>
          </w:tcPr>
          <w:p w14:paraId="04E20C35" w14:textId="77777777" w:rsidR="00901225" w:rsidRPr="006E65CA" w:rsidRDefault="00901225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5</w:t>
            </w:r>
          </w:p>
        </w:tc>
      </w:tr>
      <w:tr w:rsidR="00996CBA" w:rsidRPr="006E65CA" w14:paraId="68043619" w14:textId="77777777" w:rsidTr="00996CBA">
        <w:tc>
          <w:tcPr>
            <w:tcW w:w="2891" w:type="dxa"/>
          </w:tcPr>
          <w:p w14:paraId="0EB6C5FB" w14:textId="22A8F953" w:rsidR="00D34162" w:rsidRPr="006E65CA" w:rsidRDefault="00D34162" w:rsidP="00D34162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No explanation about how the project will be sustained beyond the Happiness Hub grant period. </w:t>
            </w:r>
          </w:p>
          <w:p w14:paraId="14D5F12C" w14:textId="65A2C84C" w:rsidR="00901225" w:rsidRPr="006E65CA" w:rsidRDefault="00901225" w:rsidP="00EF1AC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91" w:type="dxa"/>
          </w:tcPr>
          <w:p w14:paraId="0935AC9A" w14:textId="00E351CE" w:rsidR="003C7197" w:rsidRPr="006E65CA" w:rsidRDefault="00D34162" w:rsidP="003C7197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Vague generalisations about </w:t>
            </w:r>
            <w:r w:rsidR="003C7197" w:rsidRPr="006E65CA">
              <w:rPr>
                <w:rFonts w:ascii="Arial" w:hAnsi="Arial" w:cs="Arial"/>
                <w:bCs/>
              </w:rPr>
              <w:t>how the project will be sustained beyond the Happiness Hub grant period.</w:t>
            </w:r>
          </w:p>
          <w:p w14:paraId="6BA685DF" w14:textId="6B2B3A94" w:rsidR="00901225" w:rsidRPr="006E65CA" w:rsidRDefault="00901225" w:rsidP="00EF1AC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91" w:type="dxa"/>
          </w:tcPr>
          <w:p w14:paraId="0DA6F40B" w14:textId="33383A1A" w:rsidR="00901225" w:rsidRPr="006E65CA" w:rsidRDefault="003C7197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>Some explanation about how the project will be sustained. However</w:t>
            </w:r>
            <w:r w:rsidR="00F90E71" w:rsidRPr="006E65CA">
              <w:rPr>
                <w:rFonts w:ascii="Arial" w:hAnsi="Arial" w:cs="Arial"/>
                <w:bCs/>
              </w:rPr>
              <w:t>,</w:t>
            </w:r>
            <w:r w:rsidRPr="006E65CA">
              <w:rPr>
                <w:rFonts w:ascii="Arial" w:hAnsi="Arial" w:cs="Arial"/>
                <w:bCs/>
              </w:rPr>
              <w:t xml:space="preserve"> </w:t>
            </w:r>
            <w:r w:rsidR="00F90E71" w:rsidRPr="006E65CA">
              <w:rPr>
                <w:rFonts w:ascii="Arial" w:hAnsi="Arial" w:cs="Arial"/>
                <w:bCs/>
              </w:rPr>
              <w:t xml:space="preserve">there is limited </w:t>
            </w:r>
            <w:r w:rsidR="000227F2" w:rsidRPr="006E65CA">
              <w:rPr>
                <w:rFonts w:ascii="Arial" w:hAnsi="Arial" w:cs="Arial"/>
                <w:bCs/>
              </w:rPr>
              <w:t>detail about how that will be achieved</w:t>
            </w:r>
            <w:r w:rsidR="00A367B6" w:rsidRPr="006E65C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891" w:type="dxa"/>
          </w:tcPr>
          <w:p w14:paraId="18E14451" w14:textId="291E1BA0" w:rsidR="00901225" w:rsidRPr="006E65CA" w:rsidRDefault="00901225" w:rsidP="00450CC8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Gives a clear explanation </w:t>
            </w:r>
            <w:r w:rsidR="00450CC8" w:rsidRPr="006E65CA">
              <w:rPr>
                <w:rFonts w:ascii="Arial" w:hAnsi="Arial" w:cs="Arial"/>
                <w:bCs/>
              </w:rPr>
              <w:t>of</w:t>
            </w:r>
            <w:r w:rsidR="000227F2" w:rsidRPr="006E65CA">
              <w:rPr>
                <w:rFonts w:ascii="Arial" w:hAnsi="Arial" w:cs="Arial"/>
                <w:bCs/>
              </w:rPr>
              <w:t xml:space="preserve"> how the project </w:t>
            </w:r>
            <w:r w:rsidR="00450CC8" w:rsidRPr="006E65CA">
              <w:rPr>
                <w:rFonts w:ascii="Arial" w:hAnsi="Arial" w:cs="Arial"/>
                <w:bCs/>
              </w:rPr>
              <w:t>will be sustained. With some detail about how that will be achieved. There is evidence that there is a plan in place</w:t>
            </w:r>
          </w:p>
        </w:tc>
        <w:tc>
          <w:tcPr>
            <w:tcW w:w="4025" w:type="dxa"/>
          </w:tcPr>
          <w:p w14:paraId="673E9C6F" w14:textId="582D4C5F" w:rsidR="00901225" w:rsidRPr="006E65CA" w:rsidRDefault="00450CC8" w:rsidP="00A24115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>Gives a full explanation of how the project will be sustained</w:t>
            </w:r>
            <w:r w:rsidR="004E2257" w:rsidRPr="006E65CA">
              <w:rPr>
                <w:rFonts w:ascii="Arial" w:hAnsi="Arial" w:cs="Arial"/>
                <w:bCs/>
              </w:rPr>
              <w:t xml:space="preserve"> and there is a clear plan that shows </w:t>
            </w:r>
            <w:r w:rsidR="009F2B12" w:rsidRPr="006E65CA">
              <w:rPr>
                <w:rFonts w:ascii="Arial" w:hAnsi="Arial" w:cs="Arial"/>
                <w:bCs/>
              </w:rPr>
              <w:t xml:space="preserve">what actions will be taken to </w:t>
            </w:r>
            <w:r w:rsidR="004E2257" w:rsidRPr="006E65CA">
              <w:rPr>
                <w:rFonts w:ascii="Arial" w:hAnsi="Arial" w:cs="Arial"/>
                <w:bCs/>
              </w:rPr>
              <w:t>achieve</w:t>
            </w:r>
            <w:r w:rsidR="009F2B12" w:rsidRPr="006E65CA">
              <w:rPr>
                <w:rFonts w:ascii="Arial" w:hAnsi="Arial" w:cs="Arial"/>
                <w:bCs/>
              </w:rPr>
              <w:t xml:space="preserve"> this. </w:t>
            </w:r>
            <w:r w:rsidR="00FA4478" w:rsidRPr="006E65CA">
              <w:rPr>
                <w:rFonts w:ascii="Arial" w:hAnsi="Arial" w:cs="Arial"/>
                <w:bCs/>
              </w:rPr>
              <w:t xml:space="preserve">The plan </w:t>
            </w:r>
            <w:r w:rsidR="00CF07EC" w:rsidRPr="006E65CA">
              <w:rPr>
                <w:rFonts w:ascii="Arial" w:hAnsi="Arial" w:cs="Arial"/>
                <w:bCs/>
              </w:rPr>
              <w:t>gives</w:t>
            </w:r>
            <w:r w:rsidR="00FA4478" w:rsidRPr="006E65CA">
              <w:rPr>
                <w:rFonts w:ascii="Arial" w:hAnsi="Arial" w:cs="Arial"/>
                <w:bCs/>
              </w:rPr>
              <w:t xml:space="preserve"> consideration to the largest </w:t>
            </w:r>
            <w:r w:rsidR="00CF07EC" w:rsidRPr="006E65CA">
              <w:rPr>
                <w:rFonts w:ascii="Arial" w:hAnsi="Arial" w:cs="Arial"/>
                <w:bCs/>
              </w:rPr>
              <w:t>costs for running the project</w:t>
            </w:r>
            <w:r w:rsidR="00A24115" w:rsidRPr="006E65CA">
              <w:rPr>
                <w:rFonts w:ascii="Arial" w:hAnsi="Arial" w:cs="Arial"/>
                <w:bCs/>
              </w:rPr>
              <w:t xml:space="preserve"> beyond the Happiness Hub grant period. </w:t>
            </w:r>
          </w:p>
        </w:tc>
      </w:tr>
    </w:tbl>
    <w:p w14:paraId="049C4CE1" w14:textId="77777777" w:rsidR="00901225" w:rsidRPr="006E65CA" w:rsidRDefault="00901225" w:rsidP="00901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B4805E" w14:textId="54C8A753" w:rsidR="00996CBA" w:rsidRPr="006E65CA" w:rsidRDefault="00300732" w:rsidP="00996CBA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65CA">
        <w:rPr>
          <w:rFonts w:ascii="Arial" w:hAnsi="Arial" w:cs="Arial"/>
          <w:sz w:val="24"/>
          <w:szCs w:val="24"/>
        </w:rPr>
        <w:t>Overall Fit</w:t>
      </w:r>
    </w:p>
    <w:tbl>
      <w:tblPr>
        <w:tblStyle w:val="TableGrid"/>
        <w:tblW w:w="15589" w:type="dxa"/>
        <w:tblLook w:val="04A0" w:firstRow="1" w:lastRow="0" w:firstColumn="1" w:lastColumn="0" w:noHBand="0" w:noVBand="1"/>
      </w:tblPr>
      <w:tblGrid>
        <w:gridCol w:w="2891"/>
        <w:gridCol w:w="2891"/>
        <w:gridCol w:w="2891"/>
        <w:gridCol w:w="2891"/>
        <w:gridCol w:w="4025"/>
      </w:tblGrid>
      <w:tr w:rsidR="00996CBA" w:rsidRPr="006E65CA" w14:paraId="5BD6A3CA" w14:textId="77777777" w:rsidTr="00EF1ACF">
        <w:tc>
          <w:tcPr>
            <w:tcW w:w="15589" w:type="dxa"/>
            <w:gridSpan w:val="5"/>
          </w:tcPr>
          <w:p w14:paraId="09AD63B4" w14:textId="77777777" w:rsidR="00996CBA" w:rsidRPr="006E65CA" w:rsidRDefault="00996CBA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 xml:space="preserve">Scoring Criteria </w:t>
            </w:r>
          </w:p>
        </w:tc>
      </w:tr>
      <w:tr w:rsidR="00996CBA" w:rsidRPr="006E65CA" w14:paraId="182EA8C6" w14:textId="77777777" w:rsidTr="00EF1ACF">
        <w:tc>
          <w:tcPr>
            <w:tcW w:w="2891" w:type="dxa"/>
          </w:tcPr>
          <w:p w14:paraId="54566D73" w14:textId="77777777" w:rsidR="00996CBA" w:rsidRPr="006E65CA" w:rsidRDefault="00996CBA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91" w:type="dxa"/>
          </w:tcPr>
          <w:p w14:paraId="12B1B24A" w14:textId="77777777" w:rsidR="00996CBA" w:rsidRPr="006E65CA" w:rsidRDefault="00996CBA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91" w:type="dxa"/>
          </w:tcPr>
          <w:p w14:paraId="46118EBC" w14:textId="77777777" w:rsidR="00996CBA" w:rsidRPr="006E65CA" w:rsidRDefault="00996CBA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91" w:type="dxa"/>
          </w:tcPr>
          <w:p w14:paraId="2A9D9193" w14:textId="77777777" w:rsidR="00996CBA" w:rsidRPr="006E65CA" w:rsidRDefault="00996CBA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025" w:type="dxa"/>
          </w:tcPr>
          <w:p w14:paraId="79E66E9E" w14:textId="77777777" w:rsidR="00996CBA" w:rsidRPr="006E65CA" w:rsidRDefault="00996CBA" w:rsidP="00EF1ACF">
            <w:pPr>
              <w:rPr>
                <w:rFonts w:ascii="Arial" w:hAnsi="Arial" w:cs="Arial"/>
                <w:b/>
              </w:rPr>
            </w:pPr>
            <w:r w:rsidRPr="006E65CA">
              <w:rPr>
                <w:rFonts w:ascii="Arial" w:hAnsi="Arial" w:cs="Arial"/>
                <w:b/>
              </w:rPr>
              <w:t>5</w:t>
            </w:r>
          </w:p>
        </w:tc>
      </w:tr>
      <w:tr w:rsidR="00996CBA" w:rsidRPr="006E65CA" w14:paraId="14FD8854" w14:textId="77777777" w:rsidTr="00EF1ACF">
        <w:tc>
          <w:tcPr>
            <w:tcW w:w="2891" w:type="dxa"/>
          </w:tcPr>
          <w:p w14:paraId="0C1C3D3F" w14:textId="1BCD9CE8" w:rsidR="00996CBA" w:rsidRPr="006E65CA" w:rsidRDefault="00300732" w:rsidP="00300732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>Does not fit with the grant guidelines.</w:t>
            </w:r>
          </w:p>
        </w:tc>
        <w:tc>
          <w:tcPr>
            <w:tcW w:w="2891" w:type="dxa"/>
          </w:tcPr>
          <w:p w14:paraId="1BD4E1E3" w14:textId="7E577F56" w:rsidR="00996CBA" w:rsidRPr="006E65CA" w:rsidRDefault="00996CBA" w:rsidP="009D5B38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>Vague</w:t>
            </w:r>
            <w:r w:rsidR="00300732" w:rsidRPr="006E65CA">
              <w:rPr>
                <w:rFonts w:ascii="Arial" w:hAnsi="Arial" w:cs="Arial"/>
                <w:bCs/>
              </w:rPr>
              <w:t>ly fits with grant guidelines</w:t>
            </w:r>
          </w:p>
        </w:tc>
        <w:tc>
          <w:tcPr>
            <w:tcW w:w="2891" w:type="dxa"/>
          </w:tcPr>
          <w:p w14:paraId="50EA8B1E" w14:textId="0485ACAB" w:rsidR="00996CBA" w:rsidRPr="006E65CA" w:rsidRDefault="009D5B38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Fits with the </w:t>
            </w:r>
            <w:r w:rsidR="00A63D5F" w:rsidRPr="006E65CA">
              <w:rPr>
                <w:rFonts w:ascii="Arial" w:hAnsi="Arial" w:cs="Arial"/>
                <w:bCs/>
              </w:rPr>
              <w:t xml:space="preserve">grant </w:t>
            </w:r>
            <w:r w:rsidRPr="006E65CA">
              <w:rPr>
                <w:rFonts w:ascii="Arial" w:hAnsi="Arial" w:cs="Arial"/>
                <w:bCs/>
              </w:rPr>
              <w:t xml:space="preserve">guidelines but </w:t>
            </w:r>
            <w:r w:rsidR="009926F5" w:rsidRPr="006E65CA">
              <w:rPr>
                <w:rFonts w:ascii="Arial" w:hAnsi="Arial" w:cs="Arial"/>
                <w:bCs/>
              </w:rPr>
              <w:t xml:space="preserve">the </w:t>
            </w:r>
            <w:r w:rsidRPr="006E65CA">
              <w:rPr>
                <w:rFonts w:ascii="Arial" w:hAnsi="Arial" w:cs="Arial"/>
                <w:bCs/>
              </w:rPr>
              <w:t>project is not fully expl</w:t>
            </w:r>
            <w:r w:rsidR="009926F5" w:rsidRPr="006E65CA">
              <w:rPr>
                <w:rFonts w:ascii="Arial" w:hAnsi="Arial" w:cs="Arial"/>
                <w:bCs/>
              </w:rPr>
              <w:t xml:space="preserve">ained. </w:t>
            </w:r>
            <w:r w:rsidR="000F4BA9" w:rsidRPr="006E65CA">
              <w:rPr>
                <w:rFonts w:ascii="Arial" w:hAnsi="Arial" w:cs="Arial"/>
                <w:bCs/>
              </w:rPr>
              <w:t>There are gaps within the application</w:t>
            </w:r>
            <w:r w:rsidR="000452FB" w:rsidRPr="006E65CA">
              <w:rPr>
                <w:rFonts w:ascii="Arial" w:hAnsi="Arial" w:cs="Arial"/>
                <w:bCs/>
              </w:rPr>
              <w:t>, as the detail</w:t>
            </w:r>
            <w:r w:rsidR="00C27D9A" w:rsidRPr="006E65CA">
              <w:rPr>
                <w:rFonts w:ascii="Arial" w:hAnsi="Arial" w:cs="Arial"/>
                <w:bCs/>
              </w:rPr>
              <w:t>s</w:t>
            </w:r>
            <w:r w:rsidR="000452FB" w:rsidRPr="006E65CA">
              <w:rPr>
                <w:rFonts w:ascii="Arial" w:hAnsi="Arial" w:cs="Arial"/>
                <w:bCs/>
              </w:rPr>
              <w:t xml:space="preserve"> to </w:t>
            </w:r>
            <w:r w:rsidR="000F4BA9" w:rsidRPr="006E65CA">
              <w:rPr>
                <w:rFonts w:ascii="Arial" w:hAnsi="Arial" w:cs="Arial"/>
                <w:bCs/>
              </w:rPr>
              <w:t xml:space="preserve">address </w:t>
            </w:r>
            <w:r w:rsidR="007E56D5" w:rsidRPr="006E65CA">
              <w:rPr>
                <w:rFonts w:ascii="Arial" w:hAnsi="Arial" w:cs="Arial"/>
                <w:bCs/>
              </w:rPr>
              <w:t>criteria</w:t>
            </w:r>
            <w:r w:rsidR="00DB3889" w:rsidRPr="006E65CA">
              <w:rPr>
                <w:rFonts w:ascii="Arial" w:hAnsi="Arial" w:cs="Arial"/>
                <w:bCs/>
              </w:rPr>
              <w:t xml:space="preserve"> </w:t>
            </w:r>
            <w:r w:rsidR="000F4BA9" w:rsidRPr="006E65CA">
              <w:rPr>
                <w:rFonts w:ascii="Arial" w:hAnsi="Arial" w:cs="Arial"/>
                <w:bCs/>
              </w:rPr>
              <w:t>1</w:t>
            </w:r>
            <w:r w:rsidR="007E56D5" w:rsidRPr="006E65CA">
              <w:rPr>
                <w:rFonts w:ascii="Arial" w:hAnsi="Arial" w:cs="Arial"/>
                <w:bCs/>
              </w:rPr>
              <w:t xml:space="preserve"> to </w:t>
            </w:r>
            <w:r w:rsidR="000F4BA9" w:rsidRPr="006E65CA">
              <w:rPr>
                <w:rFonts w:ascii="Arial" w:hAnsi="Arial" w:cs="Arial"/>
                <w:bCs/>
              </w:rPr>
              <w:t>4 of the scoring process</w:t>
            </w:r>
            <w:r w:rsidR="000452FB" w:rsidRPr="006E65CA">
              <w:rPr>
                <w:rFonts w:ascii="Arial" w:hAnsi="Arial" w:cs="Arial"/>
                <w:bCs/>
              </w:rPr>
              <w:t xml:space="preserve"> is limited</w:t>
            </w:r>
            <w:r w:rsidR="00BB3A44" w:rsidRPr="006E65CA">
              <w:rPr>
                <w:rFonts w:ascii="Arial" w:hAnsi="Arial" w:cs="Arial"/>
                <w:bCs/>
              </w:rPr>
              <w:t xml:space="preserve"> (scoring no higher than 3)</w:t>
            </w:r>
            <w:r w:rsidR="000F4BA9" w:rsidRPr="006E65CA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2891" w:type="dxa"/>
          </w:tcPr>
          <w:p w14:paraId="4464F3AF" w14:textId="77777777" w:rsidR="000452FB" w:rsidRPr="006E65CA" w:rsidRDefault="00A117AD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There is a clear link between the project </w:t>
            </w:r>
            <w:r w:rsidR="00307970" w:rsidRPr="006E65CA">
              <w:rPr>
                <w:rFonts w:ascii="Arial" w:hAnsi="Arial" w:cs="Arial"/>
                <w:bCs/>
              </w:rPr>
              <w:t xml:space="preserve">and the </w:t>
            </w:r>
            <w:r w:rsidR="00A63D5F" w:rsidRPr="006E65CA">
              <w:rPr>
                <w:rFonts w:ascii="Arial" w:hAnsi="Arial" w:cs="Arial"/>
                <w:bCs/>
              </w:rPr>
              <w:t xml:space="preserve">grant </w:t>
            </w:r>
            <w:r w:rsidR="00307970" w:rsidRPr="006E65CA">
              <w:rPr>
                <w:rFonts w:ascii="Arial" w:hAnsi="Arial" w:cs="Arial"/>
                <w:bCs/>
              </w:rPr>
              <w:t>guidelines. The project</w:t>
            </w:r>
            <w:r w:rsidR="00A63D5F" w:rsidRPr="006E65CA">
              <w:rPr>
                <w:rFonts w:ascii="Arial" w:hAnsi="Arial" w:cs="Arial"/>
                <w:bCs/>
              </w:rPr>
              <w:t xml:space="preserve"> is clearly explained</w:t>
            </w:r>
            <w:r w:rsidR="000452FB" w:rsidRPr="006E65CA">
              <w:rPr>
                <w:rFonts w:ascii="Arial" w:hAnsi="Arial" w:cs="Arial"/>
                <w:bCs/>
              </w:rPr>
              <w:t xml:space="preserve">. </w:t>
            </w:r>
          </w:p>
          <w:p w14:paraId="50E7ECF1" w14:textId="16EA08F1" w:rsidR="00996CBA" w:rsidRPr="006E65CA" w:rsidRDefault="000452FB" w:rsidP="00EF1ACF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>There are gaps within the application, as the detail</w:t>
            </w:r>
            <w:r w:rsidR="00C27D9A" w:rsidRPr="006E65CA">
              <w:rPr>
                <w:rFonts w:ascii="Arial" w:hAnsi="Arial" w:cs="Arial"/>
                <w:bCs/>
              </w:rPr>
              <w:t>s</w:t>
            </w:r>
            <w:r w:rsidRPr="006E65CA">
              <w:rPr>
                <w:rFonts w:ascii="Arial" w:hAnsi="Arial" w:cs="Arial"/>
                <w:bCs/>
              </w:rPr>
              <w:t xml:space="preserve"> to address criteria 1 to 4 of the scoring process</w:t>
            </w:r>
            <w:r w:rsidR="00967CC2" w:rsidRPr="006E65CA">
              <w:rPr>
                <w:rFonts w:ascii="Arial" w:hAnsi="Arial" w:cs="Arial"/>
                <w:bCs/>
              </w:rPr>
              <w:t xml:space="preserve"> </w:t>
            </w:r>
            <w:r w:rsidR="00763A9D" w:rsidRPr="006E65CA">
              <w:rPr>
                <w:rFonts w:ascii="Arial" w:hAnsi="Arial" w:cs="Arial"/>
                <w:bCs/>
              </w:rPr>
              <w:t>are</w:t>
            </w:r>
            <w:r w:rsidR="00967CC2" w:rsidRPr="006E65CA">
              <w:rPr>
                <w:rFonts w:ascii="Arial" w:hAnsi="Arial" w:cs="Arial"/>
                <w:bCs/>
              </w:rPr>
              <w:t xml:space="preserve"> mixed.</w:t>
            </w:r>
          </w:p>
        </w:tc>
        <w:tc>
          <w:tcPr>
            <w:tcW w:w="4025" w:type="dxa"/>
          </w:tcPr>
          <w:p w14:paraId="6C79BABB" w14:textId="768C65F5" w:rsidR="00996CBA" w:rsidRPr="006E65CA" w:rsidRDefault="000C4AB1" w:rsidP="00FB7188">
            <w:pPr>
              <w:rPr>
                <w:rFonts w:ascii="Arial" w:hAnsi="Arial" w:cs="Arial"/>
                <w:bCs/>
              </w:rPr>
            </w:pPr>
            <w:r w:rsidRPr="006E65CA">
              <w:rPr>
                <w:rFonts w:ascii="Arial" w:hAnsi="Arial" w:cs="Arial"/>
                <w:bCs/>
              </w:rPr>
              <w:t xml:space="preserve">The project is fully explained and linked to the </w:t>
            </w:r>
            <w:r w:rsidR="00DF5947" w:rsidRPr="006E65CA">
              <w:rPr>
                <w:rFonts w:ascii="Arial" w:hAnsi="Arial" w:cs="Arial"/>
                <w:bCs/>
              </w:rPr>
              <w:t>grant guidelines. The project is clearly explained</w:t>
            </w:r>
            <w:r w:rsidR="00FB7188" w:rsidRPr="006E65CA">
              <w:rPr>
                <w:rFonts w:ascii="Arial" w:hAnsi="Arial" w:cs="Arial"/>
                <w:bCs/>
              </w:rPr>
              <w:t xml:space="preserve"> and there are </w:t>
            </w:r>
            <w:r w:rsidR="00F6556F" w:rsidRPr="006E65CA">
              <w:rPr>
                <w:rFonts w:ascii="Arial" w:hAnsi="Arial" w:cs="Arial"/>
                <w:bCs/>
              </w:rPr>
              <w:t xml:space="preserve">no </w:t>
            </w:r>
            <w:r w:rsidR="00DF5947" w:rsidRPr="006E65CA">
              <w:rPr>
                <w:rFonts w:ascii="Arial" w:hAnsi="Arial" w:cs="Arial"/>
                <w:bCs/>
              </w:rPr>
              <w:t>gaps within the application, as the detail</w:t>
            </w:r>
            <w:r w:rsidR="00C27D9A" w:rsidRPr="006E65CA">
              <w:rPr>
                <w:rFonts w:ascii="Arial" w:hAnsi="Arial" w:cs="Arial"/>
                <w:bCs/>
              </w:rPr>
              <w:t>s</w:t>
            </w:r>
            <w:r w:rsidR="00DF5947" w:rsidRPr="006E65CA">
              <w:rPr>
                <w:rFonts w:ascii="Arial" w:hAnsi="Arial" w:cs="Arial"/>
                <w:bCs/>
              </w:rPr>
              <w:t xml:space="preserve"> </w:t>
            </w:r>
            <w:r w:rsidR="00F6556F" w:rsidRPr="006E65CA">
              <w:rPr>
                <w:rFonts w:ascii="Arial" w:hAnsi="Arial" w:cs="Arial"/>
                <w:bCs/>
              </w:rPr>
              <w:t>fully</w:t>
            </w:r>
            <w:r w:rsidR="00DF5947" w:rsidRPr="006E65CA">
              <w:rPr>
                <w:rFonts w:ascii="Arial" w:hAnsi="Arial" w:cs="Arial"/>
                <w:bCs/>
              </w:rPr>
              <w:t xml:space="preserve"> address criteria 1 to 4 of the scoring process</w:t>
            </w:r>
            <w:r w:rsidR="00F6556F" w:rsidRPr="006E65CA">
              <w:rPr>
                <w:rFonts w:ascii="Arial" w:hAnsi="Arial" w:cs="Arial"/>
                <w:bCs/>
              </w:rPr>
              <w:t xml:space="preserve">. </w:t>
            </w:r>
          </w:p>
        </w:tc>
      </w:tr>
    </w:tbl>
    <w:p w14:paraId="1F7AFCE1" w14:textId="77777777" w:rsidR="002906CD" w:rsidRPr="006E65CA" w:rsidRDefault="002906CD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5766B6" w14:textId="77777777" w:rsidR="002906CD" w:rsidRPr="006E65CA" w:rsidRDefault="002906CD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AEF831" w14:textId="77777777" w:rsidR="0012646E" w:rsidRPr="006E65CA" w:rsidRDefault="0012646E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12646E" w:rsidRPr="006E65CA" w:rsidSect="00996CBA">
          <w:pgSz w:w="16838" w:h="11906" w:orient="landscape"/>
          <w:pgMar w:top="851" w:right="1440" w:bottom="1080" w:left="567" w:header="708" w:footer="708" w:gutter="0"/>
          <w:cols w:space="708"/>
          <w:titlePg/>
          <w:docGrid w:linePitch="360"/>
        </w:sectPr>
      </w:pPr>
    </w:p>
    <w:p w14:paraId="2BD508E7" w14:textId="700C4C73" w:rsidR="00074735" w:rsidRPr="00074735" w:rsidRDefault="00074735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65CA">
        <w:rPr>
          <w:rFonts w:ascii="Arial" w:hAnsi="Arial" w:cs="Arial"/>
          <w:b/>
          <w:bCs/>
          <w:sz w:val="24"/>
          <w:szCs w:val="24"/>
        </w:rPr>
        <w:lastRenderedPageBreak/>
        <w:t>Panel mem</w:t>
      </w:r>
      <w:r w:rsidRPr="0B1A784C">
        <w:rPr>
          <w:rFonts w:ascii="Arial" w:hAnsi="Arial" w:cs="Arial"/>
          <w:b/>
          <w:bCs/>
          <w:sz w:val="24"/>
          <w:szCs w:val="24"/>
        </w:rPr>
        <w:t xml:space="preserve">bers will be asked to identify and declare any interests linked to applications to ensure impartiality. </w:t>
      </w:r>
    </w:p>
    <w:p w14:paraId="4DDBEF00" w14:textId="77777777" w:rsidR="007D3742" w:rsidRDefault="007D3742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34BBA2" w14:textId="77777777" w:rsidR="009F4192" w:rsidRPr="00F925B6" w:rsidRDefault="009F4192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B4BD5D">
        <w:rPr>
          <w:rFonts w:ascii="Arial" w:hAnsi="Arial" w:cs="Arial"/>
          <w:b/>
          <w:bCs/>
          <w:sz w:val="24"/>
          <w:szCs w:val="24"/>
        </w:rPr>
        <w:t xml:space="preserve">Returning Your Application Form </w:t>
      </w:r>
    </w:p>
    <w:p w14:paraId="484AD48E" w14:textId="76DF10B7" w:rsidR="009F4192" w:rsidRDefault="001D725C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>Safe Haven</w:t>
      </w:r>
      <w:r w:rsidR="002A7D7C" w:rsidRPr="46B4BD5D">
        <w:rPr>
          <w:rFonts w:ascii="Arial" w:hAnsi="Arial" w:cs="Arial"/>
          <w:sz w:val="24"/>
          <w:szCs w:val="24"/>
        </w:rPr>
        <w:t xml:space="preserve"> </w:t>
      </w:r>
      <w:r w:rsidR="00F925B6" w:rsidRPr="46B4BD5D">
        <w:rPr>
          <w:rFonts w:ascii="Arial" w:hAnsi="Arial" w:cs="Arial"/>
          <w:sz w:val="24"/>
          <w:szCs w:val="24"/>
        </w:rPr>
        <w:t xml:space="preserve">Development </w:t>
      </w:r>
      <w:r w:rsidR="00D31107" w:rsidRPr="46B4BD5D">
        <w:rPr>
          <w:rFonts w:ascii="Arial" w:hAnsi="Arial" w:cs="Arial"/>
          <w:sz w:val="24"/>
          <w:szCs w:val="24"/>
        </w:rPr>
        <w:t>Officer</w:t>
      </w:r>
      <w:r w:rsidR="004C227D">
        <w:rPr>
          <w:rFonts w:ascii="Arial" w:hAnsi="Arial" w:cs="Arial"/>
          <w:sz w:val="24"/>
          <w:szCs w:val="24"/>
        </w:rPr>
        <w:t xml:space="preserve">, </w:t>
      </w:r>
      <w:r w:rsidR="00F925B6" w:rsidRPr="46B4BD5D">
        <w:rPr>
          <w:rFonts w:ascii="Arial" w:hAnsi="Arial" w:cs="Arial"/>
          <w:sz w:val="24"/>
          <w:szCs w:val="24"/>
        </w:rPr>
        <w:t>Pioneering Care Partnership</w:t>
      </w:r>
      <w:r w:rsidR="004C227D">
        <w:rPr>
          <w:rFonts w:ascii="Arial" w:hAnsi="Arial" w:cs="Arial"/>
          <w:sz w:val="24"/>
          <w:szCs w:val="24"/>
        </w:rPr>
        <w:t xml:space="preserve">, </w:t>
      </w:r>
      <w:r w:rsidR="00F925B6" w:rsidRPr="46B4BD5D">
        <w:rPr>
          <w:rFonts w:ascii="Arial" w:hAnsi="Arial" w:cs="Arial"/>
          <w:sz w:val="24"/>
          <w:szCs w:val="24"/>
        </w:rPr>
        <w:t>Carers Way</w:t>
      </w:r>
      <w:r w:rsidR="004C227D">
        <w:rPr>
          <w:rFonts w:ascii="Arial" w:hAnsi="Arial" w:cs="Arial"/>
          <w:sz w:val="24"/>
          <w:szCs w:val="24"/>
        </w:rPr>
        <w:t xml:space="preserve">, </w:t>
      </w:r>
      <w:r w:rsidR="00F925B6" w:rsidRPr="46B4BD5D">
        <w:rPr>
          <w:rFonts w:ascii="Arial" w:hAnsi="Arial" w:cs="Arial"/>
          <w:sz w:val="24"/>
          <w:szCs w:val="24"/>
        </w:rPr>
        <w:t>Newton Aycliffe</w:t>
      </w:r>
      <w:r w:rsidR="004C227D">
        <w:rPr>
          <w:rFonts w:ascii="Arial" w:hAnsi="Arial" w:cs="Arial"/>
          <w:sz w:val="24"/>
          <w:szCs w:val="24"/>
        </w:rPr>
        <w:t xml:space="preserve">, </w:t>
      </w:r>
      <w:r w:rsidR="00F925B6" w:rsidRPr="46B4BD5D">
        <w:rPr>
          <w:rFonts w:ascii="Arial" w:hAnsi="Arial" w:cs="Arial"/>
          <w:sz w:val="24"/>
          <w:szCs w:val="24"/>
        </w:rPr>
        <w:t>DL5 4SF</w:t>
      </w:r>
    </w:p>
    <w:p w14:paraId="3461D779" w14:textId="77777777" w:rsidR="00F925B6" w:rsidRDefault="00F925B6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A81F71" w14:textId="77777777" w:rsidR="00F925B6" w:rsidRDefault="00F925B6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 xml:space="preserve">Or </w:t>
      </w:r>
    </w:p>
    <w:p w14:paraId="4EC8B864" w14:textId="77777777" w:rsidR="00F925B6" w:rsidRPr="00674D71" w:rsidRDefault="00C51993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3">
        <w:r w:rsidR="00F21A70" w:rsidRPr="46B4BD5D">
          <w:rPr>
            <w:rStyle w:val="Hyperlink"/>
            <w:rFonts w:ascii="Arial" w:hAnsi="Arial" w:cs="Arial"/>
            <w:sz w:val="24"/>
            <w:szCs w:val="24"/>
          </w:rPr>
          <w:t>Happiness.Hubs@pcp.uk.net</w:t>
        </w:r>
      </w:hyperlink>
      <w:r w:rsidR="00F925B6" w:rsidRPr="46B4BD5D">
        <w:rPr>
          <w:rFonts w:ascii="Arial" w:hAnsi="Arial" w:cs="Arial"/>
          <w:sz w:val="24"/>
          <w:szCs w:val="24"/>
        </w:rPr>
        <w:t xml:space="preserve"> </w:t>
      </w:r>
    </w:p>
    <w:p w14:paraId="3CF2D8B6" w14:textId="77777777" w:rsidR="009F4192" w:rsidRPr="00674D71" w:rsidRDefault="009F4192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302EB0" w14:textId="77777777" w:rsidR="009F4192" w:rsidRPr="00460895" w:rsidRDefault="009F4192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B4BD5D">
        <w:rPr>
          <w:rFonts w:ascii="Arial" w:hAnsi="Arial" w:cs="Arial"/>
          <w:b/>
          <w:bCs/>
          <w:sz w:val="24"/>
          <w:szCs w:val="24"/>
        </w:rPr>
        <w:t xml:space="preserve">What cannot be funded? </w:t>
      </w:r>
    </w:p>
    <w:p w14:paraId="21A467EC" w14:textId="77777777" w:rsidR="00E137D3" w:rsidRPr="001E2208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>Retrospective projects</w:t>
      </w:r>
      <w:r w:rsidR="00E137D3" w:rsidRPr="0B1A784C">
        <w:rPr>
          <w:rFonts w:ascii="Arial" w:hAnsi="Arial" w:cs="Arial"/>
          <w:sz w:val="24"/>
          <w:szCs w:val="24"/>
        </w:rPr>
        <w:t>.</w:t>
      </w:r>
    </w:p>
    <w:p w14:paraId="418A1275" w14:textId="77777777" w:rsidR="001E2208" w:rsidRDefault="00E137D3" w:rsidP="46B4BD5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 xml:space="preserve">A grant will not be awarded for </w:t>
      </w:r>
      <w:r w:rsidR="009F4192" w:rsidRPr="46B4BD5D">
        <w:rPr>
          <w:rFonts w:ascii="Arial" w:hAnsi="Arial" w:cs="Arial"/>
          <w:sz w:val="24"/>
          <w:szCs w:val="24"/>
        </w:rPr>
        <w:t>work or activities that have started</w:t>
      </w:r>
      <w:r w:rsidRPr="46B4BD5D">
        <w:rPr>
          <w:rFonts w:ascii="Arial" w:hAnsi="Arial" w:cs="Arial"/>
          <w:sz w:val="24"/>
          <w:szCs w:val="24"/>
        </w:rPr>
        <w:t xml:space="preserve"> or </w:t>
      </w:r>
      <w:r w:rsidR="001E2208" w:rsidRPr="46B4BD5D">
        <w:rPr>
          <w:rFonts w:ascii="Arial" w:hAnsi="Arial" w:cs="Arial"/>
          <w:sz w:val="24"/>
          <w:szCs w:val="24"/>
        </w:rPr>
        <w:t xml:space="preserve">been </w:t>
      </w:r>
      <w:r w:rsidRPr="46B4BD5D">
        <w:rPr>
          <w:rFonts w:ascii="Arial" w:hAnsi="Arial" w:cs="Arial"/>
          <w:sz w:val="24"/>
          <w:szCs w:val="24"/>
        </w:rPr>
        <w:t>completed.</w:t>
      </w:r>
      <w:r w:rsidR="001E2208" w:rsidRPr="46B4BD5D">
        <w:rPr>
          <w:rFonts w:ascii="Arial" w:hAnsi="Arial" w:cs="Arial"/>
          <w:sz w:val="24"/>
          <w:szCs w:val="24"/>
        </w:rPr>
        <w:t xml:space="preserve"> </w:t>
      </w:r>
      <w:r w:rsidRPr="46B4BD5D">
        <w:rPr>
          <w:rFonts w:ascii="Arial" w:hAnsi="Arial" w:cs="Arial"/>
          <w:sz w:val="24"/>
          <w:szCs w:val="24"/>
        </w:rPr>
        <w:t xml:space="preserve">It cannot be used to </w:t>
      </w:r>
      <w:r w:rsidR="009F4192" w:rsidRPr="46B4BD5D">
        <w:rPr>
          <w:rFonts w:ascii="Arial" w:hAnsi="Arial" w:cs="Arial"/>
          <w:sz w:val="24"/>
          <w:szCs w:val="24"/>
        </w:rPr>
        <w:t xml:space="preserve">pay for goods or services that have </w:t>
      </w:r>
      <w:r w:rsidRPr="46B4BD5D">
        <w:rPr>
          <w:rFonts w:ascii="Arial" w:hAnsi="Arial" w:cs="Arial"/>
          <w:sz w:val="24"/>
          <w:szCs w:val="24"/>
        </w:rPr>
        <w:t xml:space="preserve">already been </w:t>
      </w:r>
      <w:r w:rsidR="009F4192" w:rsidRPr="46B4BD5D">
        <w:rPr>
          <w:rFonts w:ascii="Arial" w:hAnsi="Arial" w:cs="Arial"/>
          <w:sz w:val="24"/>
          <w:szCs w:val="24"/>
        </w:rPr>
        <w:t>ordered or paid for (including deposits)</w:t>
      </w:r>
      <w:r w:rsidR="001E2208" w:rsidRPr="46B4BD5D">
        <w:rPr>
          <w:rFonts w:ascii="Arial" w:hAnsi="Arial" w:cs="Arial"/>
          <w:sz w:val="24"/>
          <w:szCs w:val="24"/>
        </w:rPr>
        <w:t>,</w:t>
      </w:r>
      <w:r w:rsidR="009F4192" w:rsidRPr="46B4BD5D">
        <w:rPr>
          <w:rFonts w:ascii="Arial" w:hAnsi="Arial" w:cs="Arial"/>
          <w:sz w:val="24"/>
          <w:szCs w:val="24"/>
        </w:rPr>
        <w:t xml:space="preserve"> before an offer letter</w:t>
      </w:r>
      <w:r w:rsidRPr="46B4BD5D">
        <w:rPr>
          <w:rFonts w:ascii="Arial" w:hAnsi="Arial" w:cs="Arial"/>
          <w:sz w:val="24"/>
          <w:szCs w:val="24"/>
        </w:rPr>
        <w:t xml:space="preserve"> is sent</w:t>
      </w:r>
      <w:r w:rsidR="009F4192" w:rsidRPr="46B4BD5D">
        <w:rPr>
          <w:rFonts w:ascii="Arial" w:hAnsi="Arial" w:cs="Arial"/>
          <w:sz w:val="24"/>
          <w:szCs w:val="24"/>
        </w:rPr>
        <w:t xml:space="preserve">. </w:t>
      </w:r>
    </w:p>
    <w:p w14:paraId="7BE809F0" w14:textId="77777777" w:rsidR="001E2208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>Repeat projects</w:t>
      </w:r>
      <w:r w:rsidR="001E6F4D" w:rsidRPr="0B1A784C">
        <w:rPr>
          <w:rFonts w:ascii="Arial" w:hAnsi="Arial" w:cs="Arial"/>
          <w:sz w:val="24"/>
          <w:szCs w:val="24"/>
        </w:rPr>
        <w:t>.</w:t>
      </w:r>
    </w:p>
    <w:p w14:paraId="5FC4EE31" w14:textId="77777777" w:rsidR="009F4192" w:rsidRPr="001E2208" w:rsidRDefault="001E2208" w:rsidP="46B4BD5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>Please ensure your projects are sustainable, we will not refund projects.</w:t>
      </w:r>
    </w:p>
    <w:p w14:paraId="7DDEED93" w14:textId="5D6BC850" w:rsidR="00EE3C42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Requests for </w:t>
      </w:r>
      <w:r w:rsidR="001E2208" w:rsidRPr="0B1A784C">
        <w:rPr>
          <w:rFonts w:ascii="Arial" w:hAnsi="Arial" w:cs="Arial"/>
          <w:sz w:val="24"/>
          <w:szCs w:val="24"/>
        </w:rPr>
        <w:t xml:space="preserve">project </w:t>
      </w:r>
      <w:r w:rsidR="00771820" w:rsidRPr="0B1A784C">
        <w:rPr>
          <w:rFonts w:ascii="Arial" w:hAnsi="Arial" w:cs="Arial"/>
          <w:sz w:val="24"/>
          <w:szCs w:val="24"/>
        </w:rPr>
        <w:t>that include</w:t>
      </w:r>
      <w:r w:rsidR="001E6F4D" w:rsidRPr="0B1A784C">
        <w:rPr>
          <w:rFonts w:ascii="Arial" w:hAnsi="Arial" w:cs="Arial"/>
          <w:sz w:val="24"/>
          <w:szCs w:val="24"/>
        </w:rPr>
        <w:t xml:space="preserve"> </w:t>
      </w:r>
      <w:r w:rsidR="001E2208" w:rsidRPr="0B1A784C">
        <w:rPr>
          <w:rFonts w:ascii="Arial" w:hAnsi="Arial" w:cs="Arial"/>
          <w:sz w:val="24"/>
          <w:szCs w:val="24"/>
        </w:rPr>
        <w:t xml:space="preserve">running costs for more than </w:t>
      </w:r>
      <w:r w:rsidR="0A43B3C0" w:rsidRPr="0B1A784C">
        <w:rPr>
          <w:rFonts w:ascii="Arial" w:hAnsi="Arial" w:cs="Arial"/>
          <w:sz w:val="24"/>
          <w:szCs w:val="24"/>
        </w:rPr>
        <w:t>18 months</w:t>
      </w:r>
      <w:r w:rsidR="001E2208" w:rsidRPr="0B1A784C">
        <w:rPr>
          <w:rFonts w:ascii="Arial" w:hAnsi="Arial" w:cs="Arial"/>
          <w:sz w:val="24"/>
          <w:szCs w:val="24"/>
        </w:rPr>
        <w:t>.</w:t>
      </w:r>
    </w:p>
    <w:p w14:paraId="57DCC14F" w14:textId="1319EF65" w:rsidR="00EE3C42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>Proj</w:t>
      </w:r>
      <w:r w:rsidR="00EE3C42" w:rsidRPr="0B1A784C">
        <w:rPr>
          <w:rFonts w:ascii="Arial" w:hAnsi="Arial" w:cs="Arial"/>
          <w:sz w:val="24"/>
          <w:szCs w:val="24"/>
        </w:rPr>
        <w:t>ects that do not start within 6</w:t>
      </w:r>
      <w:r w:rsidRPr="0B1A784C">
        <w:rPr>
          <w:rFonts w:ascii="Arial" w:hAnsi="Arial" w:cs="Arial"/>
          <w:sz w:val="24"/>
          <w:szCs w:val="24"/>
        </w:rPr>
        <w:t xml:space="preserve"> months of the date of the grant offer letter. </w:t>
      </w:r>
    </w:p>
    <w:p w14:paraId="3EFCC196" w14:textId="77777777" w:rsidR="00EE3C42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Projects that will lead to future operating cost difficulties for the recipient organisation. </w:t>
      </w:r>
    </w:p>
    <w:p w14:paraId="4DF29084" w14:textId="77777777" w:rsidR="00EE3C42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Profit-making organisations or individuals. </w:t>
      </w:r>
    </w:p>
    <w:p w14:paraId="5F3EF899" w14:textId="77777777" w:rsidR="00EE3C42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Religious projects, although faith-based organisations can be supported where there is wider community benefit. </w:t>
      </w:r>
    </w:p>
    <w:p w14:paraId="2C1335C8" w14:textId="77777777" w:rsidR="00EE3C42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Political activities. </w:t>
      </w:r>
    </w:p>
    <w:p w14:paraId="1678FEAF" w14:textId="77777777" w:rsidR="00EE3C42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Purchase of </w:t>
      </w:r>
      <w:r w:rsidR="00EE3C42" w:rsidRPr="0B1A784C">
        <w:rPr>
          <w:rFonts w:ascii="Arial" w:hAnsi="Arial" w:cs="Arial"/>
          <w:sz w:val="24"/>
          <w:szCs w:val="24"/>
        </w:rPr>
        <w:t xml:space="preserve">restricted goods, including </w:t>
      </w:r>
      <w:r w:rsidRPr="0B1A784C">
        <w:rPr>
          <w:rFonts w:ascii="Arial" w:hAnsi="Arial" w:cs="Arial"/>
          <w:sz w:val="24"/>
          <w:szCs w:val="24"/>
        </w:rPr>
        <w:t xml:space="preserve">alcohol and fireworks. </w:t>
      </w:r>
    </w:p>
    <w:p w14:paraId="60DF02D7" w14:textId="77777777" w:rsidR="00EE3C42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Overseas travel/projects that take place outside of the UK. </w:t>
      </w:r>
    </w:p>
    <w:p w14:paraId="2BAE6A9C" w14:textId="77777777" w:rsidR="00EE3C42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Projects that should be paid from mainstream budgets of the Authority or of an external agency </w:t>
      </w:r>
      <w:r w:rsidR="00EE3C42" w:rsidRPr="0B1A784C">
        <w:rPr>
          <w:rFonts w:ascii="Arial" w:hAnsi="Arial" w:cs="Arial"/>
          <w:sz w:val="24"/>
          <w:szCs w:val="24"/>
        </w:rPr>
        <w:t>unless</w:t>
      </w:r>
      <w:r w:rsidRPr="0B1A784C">
        <w:rPr>
          <w:rFonts w:ascii="Arial" w:hAnsi="Arial" w:cs="Arial"/>
          <w:sz w:val="24"/>
          <w:szCs w:val="24"/>
        </w:rPr>
        <w:t xml:space="preserve"> it can be demonstrated that the project will provide ‘additionality’. </w:t>
      </w:r>
    </w:p>
    <w:p w14:paraId="412489F8" w14:textId="77777777" w:rsidR="00EE3C42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Mainstream educational activity i.e. activities/services that schools have a statutory responsibility to provide. </w:t>
      </w:r>
    </w:p>
    <w:p w14:paraId="55C848EA" w14:textId="77777777" w:rsidR="009F4192" w:rsidRDefault="00EE3C4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>Events</w:t>
      </w:r>
    </w:p>
    <w:p w14:paraId="12214F51" w14:textId="77777777" w:rsidR="00EE3C42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Projects where the applicant has not managed a previous grant satisfactorily. </w:t>
      </w:r>
    </w:p>
    <w:p w14:paraId="0B3062D0" w14:textId="77777777" w:rsidR="00EE3C42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You must not include any VAT that you can claim back from HM Revenue and Customs. </w:t>
      </w:r>
    </w:p>
    <w:p w14:paraId="561C5CBE" w14:textId="77777777" w:rsidR="00EE3C42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Loans and interest payments. </w:t>
      </w:r>
    </w:p>
    <w:p w14:paraId="504701C0" w14:textId="77777777" w:rsidR="00EE3C42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Liability arising out of negligence. </w:t>
      </w:r>
    </w:p>
    <w:p w14:paraId="099997B8" w14:textId="77777777" w:rsidR="00EE3C42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Payments to employees of the organisation arising from claims of unfair dismissal or redundancy. </w:t>
      </w:r>
    </w:p>
    <w:p w14:paraId="3D72579C" w14:textId="77777777" w:rsidR="009F4192" w:rsidRPr="00EE3C42" w:rsidRDefault="009F4192" w:rsidP="46B4BD5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Used vehicles. </w:t>
      </w:r>
    </w:p>
    <w:p w14:paraId="0FB78278" w14:textId="77777777" w:rsidR="009F4192" w:rsidRPr="00674D71" w:rsidRDefault="009F4192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AC0FFE" w14:textId="77777777" w:rsidR="009F4192" w:rsidRPr="00EE3C42" w:rsidRDefault="009F4192" w:rsidP="46B4BD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B4BD5D">
        <w:rPr>
          <w:rFonts w:ascii="Arial" w:hAnsi="Arial" w:cs="Arial"/>
          <w:b/>
          <w:bCs/>
          <w:sz w:val="24"/>
          <w:szCs w:val="24"/>
        </w:rPr>
        <w:t xml:space="preserve">General Funding Application Hints &amp; Tips </w:t>
      </w:r>
    </w:p>
    <w:p w14:paraId="689D651A" w14:textId="77777777" w:rsidR="009F4192" w:rsidRPr="00EE3C42" w:rsidRDefault="009F4192" w:rsidP="46B4BD5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All forms must be </w:t>
      </w:r>
      <w:r w:rsidR="001E6F4D" w:rsidRPr="0B1A784C">
        <w:rPr>
          <w:rFonts w:ascii="Arial" w:hAnsi="Arial" w:cs="Arial"/>
          <w:sz w:val="24"/>
          <w:szCs w:val="24"/>
        </w:rPr>
        <w:t>t</w:t>
      </w:r>
      <w:r w:rsidR="00EE3C42" w:rsidRPr="0B1A784C">
        <w:rPr>
          <w:rFonts w:ascii="Arial" w:hAnsi="Arial" w:cs="Arial"/>
          <w:sz w:val="24"/>
          <w:szCs w:val="24"/>
        </w:rPr>
        <w:t>ypewritten (H</w:t>
      </w:r>
      <w:r w:rsidRPr="0B1A784C">
        <w:rPr>
          <w:rFonts w:ascii="Arial" w:hAnsi="Arial" w:cs="Arial"/>
          <w:sz w:val="24"/>
          <w:szCs w:val="24"/>
        </w:rPr>
        <w:t>andwritten application will not be accepted</w:t>
      </w:r>
      <w:r w:rsidR="00EE3C42" w:rsidRPr="0B1A784C">
        <w:rPr>
          <w:rFonts w:ascii="Arial" w:hAnsi="Arial" w:cs="Arial"/>
          <w:sz w:val="24"/>
          <w:szCs w:val="24"/>
        </w:rPr>
        <w:t>).</w:t>
      </w:r>
      <w:r w:rsidRPr="0B1A784C">
        <w:rPr>
          <w:rFonts w:ascii="Arial" w:hAnsi="Arial" w:cs="Arial"/>
          <w:sz w:val="24"/>
          <w:szCs w:val="24"/>
        </w:rPr>
        <w:t xml:space="preserve"> </w:t>
      </w:r>
    </w:p>
    <w:p w14:paraId="1E82E0BD" w14:textId="77777777" w:rsidR="00EE3C42" w:rsidRDefault="00EE3C42" w:rsidP="46B4BD5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>Choose a name for your project that is self-explanatory</w:t>
      </w:r>
      <w:r w:rsidR="001E6F4D" w:rsidRPr="0B1A784C">
        <w:rPr>
          <w:rFonts w:ascii="Arial" w:hAnsi="Arial" w:cs="Arial"/>
          <w:sz w:val="24"/>
          <w:szCs w:val="24"/>
        </w:rPr>
        <w:t>.</w:t>
      </w:r>
    </w:p>
    <w:p w14:paraId="55915962" w14:textId="77777777" w:rsidR="00EE3C42" w:rsidRDefault="009F4192" w:rsidP="46B4BD5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Always keep your project plan in mind. Don’t get carried away and commit yourself to a project you </w:t>
      </w:r>
      <w:r w:rsidR="00EE3C42" w:rsidRPr="0B1A784C">
        <w:rPr>
          <w:rFonts w:ascii="Arial" w:hAnsi="Arial" w:cs="Arial"/>
          <w:sz w:val="24"/>
          <w:szCs w:val="24"/>
        </w:rPr>
        <w:t>won’t be able to deliver.</w:t>
      </w:r>
    </w:p>
    <w:p w14:paraId="45428BF2" w14:textId="77777777" w:rsidR="00EE3C42" w:rsidRDefault="00EE3C42" w:rsidP="46B4BD5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Be specific about what you plan to do. </w:t>
      </w:r>
    </w:p>
    <w:p w14:paraId="3923F613" w14:textId="77777777" w:rsidR="00D907A0" w:rsidRDefault="009F4192" w:rsidP="46B4BD5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lastRenderedPageBreak/>
        <w:t xml:space="preserve">Write in plain English. Use short sentences and avoid acronyms and jargon. </w:t>
      </w:r>
      <w:r w:rsidR="00EE3C42" w:rsidRPr="0B1A784C">
        <w:rPr>
          <w:rFonts w:ascii="Arial" w:hAnsi="Arial" w:cs="Arial"/>
          <w:sz w:val="24"/>
          <w:szCs w:val="24"/>
        </w:rPr>
        <w:t>Y</w:t>
      </w:r>
      <w:r w:rsidRPr="0B1A784C">
        <w:rPr>
          <w:rFonts w:ascii="Arial" w:hAnsi="Arial" w:cs="Arial"/>
          <w:sz w:val="24"/>
          <w:szCs w:val="24"/>
        </w:rPr>
        <w:t xml:space="preserve">ou are describing your work to someone who may have never met you or seen what your organisation does. </w:t>
      </w:r>
      <w:r w:rsidR="00EE3C42" w:rsidRPr="0B1A784C">
        <w:rPr>
          <w:rFonts w:ascii="Arial" w:hAnsi="Arial" w:cs="Arial"/>
          <w:sz w:val="24"/>
          <w:szCs w:val="24"/>
        </w:rPr>
        <w:t xml:space="preserve">There is a </w:t>
      </w:r>
      <w:r w:rsidR="00771820" w:rsidRPr="0B1A784C">
        <w:rPr>
          <w:rFonts w:ascii="Arial" w:hAnsi="Arial" w:cs="Arial"/>
          <w:sz w:val="24"/>
          <w:szCs w:val="24"/>
        </w:rPr>
        <w:t>maximum word</w:t>
      </w:r>
      <w:r w:rsidRPr="0B1A784C">
        <w:rPr>
          <w:rFonts w:ascii="Arial" w:hAnsi="Arial" w:cs="Arial"/>
          <w:sz w:val="24"/>
          <w:szCs w:val="24"/>
        </w:rPr>
        <w:t>-count so be s</w:t>
      </w:r>
      <w:r w:rsidR="00EE3C42" w:rsidRPr="0B1A784C">
        <w:rPr>
          <w:rFonts w:ascii="Arial" w:hAnsi="Arial" w:cs="Arial"/>
          <w:sz w:val="24"/>
          <w:szCs w:val="24"/>
        </w:rPr>
        <w:t>uccinct and use simple language.</w:t>
      </w:r>
      <w:r w:rsidRPr="0B1A784C">
        <w:rPr>
          <w:rFonts w:ascii="Arial" w:hAnsi="Arial" w:cs="Arial"/>
          <w:sz w:val="24"/>
          <w:szCs w:val="24"/>
        </w:rPr>
        <w:t xml:space="preserve"> </w:t>
      </w:r>
    </w:p>
    <w:p w14:paraId="6EECC3E0" w14:textId="77777777" w:rsidR="00D907A0" w:rsidRDefault="00D907A0" w:rsidP="46B4BD5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Review the </w:t>
      </w:r>
      <w:r w:rsidR="009F4192" w:rsidRPr="0B1A784C">
        <w:rPr>
          <w:rFonts w:ascii="Arial" w:hAnsi="Arial" w:cs="Arial"/>
          <w:sz w:val="24"/>
          <w:szCs w:val="24"/>
        </w:rPr>
        <w:t xml:space="preserve">priorities and specific </w:t>
      </w:r>
      <w:r w:rsidRPr="0B1A784C">
        <w:rPr>
          <w:rFonts w:ascii="Arial" w:hAnsi="Arial" w:cs="Arial"/>
          <w:sz w:val="24"/>
          <w:szCs w:val="24"/>
        </w:rPr>
        <w:t xml:space="preserve">impact </w:t>
      </w:r>
      <w:r w:rsidR="009F4192" w:rsidRPr="0B1A784C">
        <w:rPr>
          <w:rFonts w:ascii="Arial" w:hAnsi="Arial" w:cs="Arial"/>
          <w:sz w:val="24"/>
          <w:szCs w:val="24"/>
        </w:rPr>
        <w:t xml:space="preserve">criteria. Make sure that your project description clearly demonstrates how your project will </w:t>
      </w:r>
      <w:r w:rsidRPr="0B1A784C">
        <w:rPr>
          <w:rFonts w:ascii="Arial" w:hAnsi="Arial" w:cs="Arial"/>
          <w:sz w:val="24"/>
          <w:szCs w:val="24"/>
        </w:rPr>
        <w:t xml:space="preserve">meet these. </w:t>
      </w:r>
    </w:p>
    <w:p w14:paraId="471EAF65" w14:textId="77777777" w:rsidR="00D907A0" w:rsidRDefault="009F4192" w:rsidP="46B4BD5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 xml:space="preserve">Include all the information </w:t>
      </w:r>
      <w:r w:rsidR="00D907A0" w:rsidRPr="0B1A784C">
        <w:rPr>
          <w:rFonts w:ascii="Arial" w:hAnsi="Arial" w:cs="Arial"/>
          <w:sz w:val="24"/>
          <w:szCs w:val="24"/>
        </w:rPr>
        <w:t>requested in the application</w:t>
      </w:r>
      <w:r w:rsidRPr="0B1A784C">
        <w:rPr>
          <w:rFonts w:ascii="Arial" w:hAnsi="Arial" w:cs="Arial"/>
          <w:sz w:val="24"/>
          <w:szCs w:val="24"/>
        </w:rPr>
        <w:t xml:space="preserve">. Missing </w:t>
      </w:r>
      <w:r w:rsidR="00D907A0" w:rsidRPr="0B1A784C">
        <w:rPr>
          <w:rFonts w:ascii="Arial" w:hAnsi="Arial" w:cs="Arial"/>
          <w:sz w:val="24"/>
          <w:szCs w:val="24"/>
        </w:rPr>
        <w:t>information could mean yo</w:t>
      </w:r>
      <w:r w:rsidRPr="0B1A784C">
        <w:rPr>
          <w:rFonts w:ascii="Arial" w:hAnsi="Arial" w:cs="Arial"/>
          <w:sz w:val="24"/>
          <w:szCs w:val="24"/>
        </w:rPr>
        <w:t xml:space="preserve">ur application is rejected automatically. </w:t>
      </w:r>
    </w:p>
    <w:p w14:paraId="728B33E1" w14:textId="77777777" w:rsidR="00D907A0" w:rsidRDefault="009F4192" w:rsidP="46B4BD5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>Make your budget as specific as possible. Get quotes</w:t>
      </w:r>
      <w:r w:rsidR="00D907A0" w:rsidRPr="0B1A784C">
        <w:rPr>
          <w:rFonts w:ascii="Arial" w:hAnsi="Arial" w:cs="Arial"/>
          <w:sz w:val="24"/>
          <w:szCs w:val="24"/>
        </w:rPr>
        <w:t xml:space="preserve"> where needed </w:t>
      </w:r>
      <w:r w:rsidRPr="0B1A784C">
        <w:rPr>
          <w:rFonts w:ascii="Arial" w:hAnsi="Arial" w:cs="Arial"/>
          <w:sz w:val="24"/>
          <w:szCs w:val="24"/>
        </w:rPr>
        <w:t xml:space="preserve">so </w:t>
      </w:r>
      <w:r w:rsidR="00D907A0" w:rsidRPr="0B1A784C">
        <w:rPr>
          <w:rFonts w:ascii="Arial" w:hAnsi="Arial" w:cs="Arial"/>
          <w:sz w:val="24"/>
          <w:szCs w:val="24"/>
        </w:rPr>
        <w:t xml:space="preserve">your budget is </w:t>
      </w:r>
      <w:r w:rsidRPr="0B1A784C">
        <w:rPr>
          <w:rFonts w:ascii="Arial" w:hAnsi="Arial" w:cs="Arial"/>
          <w:sz w:val="24"/>
          <w:szCs w:val="24"/>
        </w:rPr>
        <w:t>accurate and give a full breakd</w:t>
      </w:r>
      <w:r w:rsidR="00D907A0" w:rsidRPr="0B1A784C">
        <w:rPr>
          <w:rFonts w:ascii="Arial" w:hAnsi="Arial" w:cs="Arial"/>
          <w:sz w:val="24"/>
          <w:szCs w:val="24"/>
        </w:rPr>
        <w:t>own of costs as far as possible. If you are buyin</w:t>
      </w:r>
      <w:r w:rsidR="001E6F4D" w:rsidRPr="0B1A784C">
        <w:rPr>
          <w:rFonts w:ascii="Arial" w:hAnsi="Arial" w:cs="Arial"/>
          <w:sz w:val="24"/>
          <w:szCs w:val="24"/>
        </w:rPr>
        <w:t>g</w:t>
      </w:r>
      <w:r w:rsidR="00D907A0" w:rsidRPr="0B1A784C">
        <w:rPr>
          <w:rFonts w:ascii="Arial" w:hAnsi="Arial" w:cs="Arial"/>
          <w:sz w:val="24"/>
          <w:szCs w:val="24"/>
        </w:rPr>
        <w:t xml:space="preserve"> resources tell us what they</w:t>
      </w:r>
      <w:r w:rsidR="001E6F4D" w:rsidRPr="0B1A784C">
        <w:rPr>
          <w:rFonts w:ascii="Arial" w:hAnsi="Arial" w:cs="Arial"/>
          <w:sz w:val="24"/>
          <w:szCs w:val="24"/>
        </w:rPr>
        <w:t xml:space="preserve"> are</w:t>
      </w:r>
      <w:r w:rsidR="00D907A0" w:rsidRPr="0B1A784C">
        <w:rPr>
          <w:rFonts w:ascii="Arial" w:hAnsi="Arial" w:cs="Arial"/>
          <w:sz w:val="24"/>
          <w:szCs w:val="24"/>
        </w:rPr>
        <w:t>.</w:t>
      </w:r>
    </w:p>
    <w:p w14:paraId="61A51CA8" w14:textId="77777777" w:rsidR="009F4192" w:rsidRPr="00D907A0" w:rsidRDefault="00D907A0" w:rsidP="46B4BD5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B1A784C">
        <w:rPr>
          <w:rFonts w:ascii="Arial" w:hAnsi="Arial" w:cs="Arial"/>
          <w:sz w:val="24"/>
          <w:szCs w:val="24"/>
        </w:rPr>
        <w:t>Your project may be fantastic however</w:t>
      </w:r>
      <w:r w:rsidR="001E6F4D" w:rsidRPr="0B1A784C">
        <w:rPr>
          <w:rFonts w:ascii="Arial" w:hAnsi="Arial" w:cs="Arial"/>
          <w:sz w:val="24"/>
          <w:szCs w:val="24"/>
        </w:rPr>
        <w:t>,</w:t>
      </w:r>
      <w:r w:rsidRPr="0B1A784C">
        <w:rPr>
          <w:rFonts w:ascii="Arial" w:hAnsi="Arial" w:cs="Arial"/>
          <w:sz w:val="24"/>
          <w:szCs w:val="24"/>
        </w:rPr>
        <w:t xml:space="preserve"> if it is not submitted on time it will not be considered</w:t>
      </w:r>
      <w:r w:rsidR="00771820" w:rsidRPr="0B1A784C">
        <w:rPr>
          <w:rFonts w:ascii="Arial" w:hAnsi="Arial" w:cs="Arial"/>
          <w:sz w:val="24"/>
          <w:szCs w:val="24"/>
        </w:rPr>
        <w:t>, please</w:t>
      </w:r>
      <w:r w:rsidRPr="0B1A784C">
        <w:rPr>
          <w:rFonts w:ascii="Arial" w:hAnsi="Arial" w:cs="Arial"/>
          <w:sz w:val="24"/>
          <w:szCs w:val="24"/>
        </w:rPr>
        <w:t xml:space="preserve"> ensure your application arrives on time. </w:t>
      </w:r>
    </w:p>
    <w:p w14:paraId="1FC39945" w14:textId="77777777" w:rsidR="009F4192" w:rsidRPr="00674D71" w:rsidRDefault="009F4192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3529E8" w14:textId="77777777" w:rsidR="00096FDD" w:rsidRDefault="00D907A0" w:rsidP="46B4B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B4BD5D">
        <w:rPr>
          <w:rFonts w:ascii="Arial" w:hAnsi="Arial" w:cs="Arial"/>
          <w:sz w:val="24"/>
          <w:szCs w:val="24"/>
        </w:rPr>
        <w:t>Best of luck, we look forward to receiving your application.</w:t>
      </w:r>
    </w:p>
    <w:p w14:paraId="0562CB0E" w14:textId="77777777" w:rsidR="00BA64E4" w:rsidRDefault="00BA64E4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E0A41" w14:textId="77777777" w:rsidR="00BA64E4" w:rsidRDefault="00BA64E4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EBF3C5" w14:textId="77777777" w:rsidR="00BA64E4" w:rsidRPr="00674D71" w:rsidRDefault="00BA64E4" w:rsidP="46B4BD5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A64E4" w:rsidRPr="00674D71" w:rsidSect="00674D71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286D" w14:textId="77777777" w:rsidR="00CA761F" w:rsidRDefault="00CA761F" w:rsidP="00096FDD">
      <w:pPr>
        <w:spacing w:after="0" w:line="240" w:lineRule="auto"/>
      </w:pPr>
      <w:r>
        <w:separator/>
      </w:r>
    </w:p>
  </w:endnote>
  <w:endnote w:type="continuationSeparator" w:id="0">
    <w:p w14:paraId="43D840D0" w14:textId="77777777" w:rsidR="00CA761F" w:rsidRDefault="00CA761F" w:rsidP="00096FDD">
      <w:pPr>
        <w:spacing w:after="0" w:line="240" w:lineRule="auto"/>
      </w:pPr>
      <w:r>
        <w:continuationSeparator/>
      </w:r>
    </w:p>
  </w:endnote>
  <w:endnote w:type="continuationNotice" w:id="1">
    <w:p w14:paraId="2F5B0CA9" w14:textId="77777777" w:rsidR="00CA761F" w:rsidRDefault="00CA76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F1AA" w14:textId="77777777" w:rsidR="00CA761F" w:rsidRDefault="00CA761F" w:rsidP="00096FDD">
      <w:pPr>
        <w:spacing w:after="0" w:line="240" w:lineRule="auto"/>
      </w:pPr>
      <w:r>
        <w:separator/>
      </w:r>
    </w:p>
  </w:footnote>
  <w:footnote w:type="continuationSeparator" w:id="0">
    <w:p w14:paraId="768C998F" w14:textId="77777777" w:rsidR="00CA761F" w:rsidRDefault="00CA761F" w:rsidP="00096FDD">
      <w:pPr>
        <w:spacing w:after="0" w:line="240" w:lineRule="auto"/>
      </w:pPr>
      <w:r>
        <w:continuationSeparator/>
      </w:r>
    </w:p>
  </w:footnote>
  <w:footnote w:type="continuationNotice" w:id="1">
    <w:p w14:paraId="1CC2EF96" w14:textId="77777777" w:rsidR="00CA761F" w:rsidRDefault="00CA76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46A0" w14:textId="71EFC4B2" w:rsidR="008038D4" w:rsidRDefault="00803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1BE"/>
    <w:multiLevelType w:val="hybridMultilevel"/>
    <w:tmpl w:val="469C3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5E7C"/>
    <w:multiLevelType w:val="hybridMultilevel"/>
    <w:tmpl w:val="10E0C8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0FF1"/>
    <w:multiLevelType w:val="hybridMultilevel"/>
    <w:tmpl w:val="8ED88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06C"/>
    <w:multiLevelType w:val="hybridMultilevel"/>
    <w:tmpl w:val="4B603950"/>
    <w:lvl w:ilvl="0" w:tplc="3A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C2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8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02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A6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01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AC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8C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668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C6C3D"/>
    <w:multiLevelType w:val="hybridMultilevel"/>
    <w:tmpl w:val="4384A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1C17"/>
    <w:multiLevelType w:val="hybridMultilevel"/>
    <w:tmpl w:val="0E4A8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D2BB1"/>
    <w:multiLevelType w:val="hybridMultilevel"/>
    <w:tmpl w:val="04823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D747D"/>
    <w:multiLevelType w:val="hybridMultilevel"/>
    <w:tmpl w:val="B9A8E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A0A5E"/>
    <w:multiLevelType w:val="hybridMultilevel"/>
    <w:tmpl w:val="B60ED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10234"/>
    <w:multiLevelType w:val="hybridMultilevel"/>
    <w:tmpl w:val="EA68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15994"/>
    <w:multiLevelType w:val="hybridMultilevel"/>
    <w:tmpl w:val="E13ECD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A4CC5"/>
    <w:multiLevelType w:val="hybridMultilevel"/>
    <w:tmpl w:val="C4DCAA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7C7080"/>
    <w:multiLevelType w:val="hybridMultilevel"/>
    <w:tmpl w:val="5CD24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01F2D"/>
    <w:multiLevelType w:val="hybridMultilevel"/>
    <w:tmpl w:val="854E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5077D"/>
    <w:multiLevelType w:val="hybridMultilevel"/>
    <w:tmpl w:val="10168DD2"/>
    <w:lvl w:ilvl="0" w:tplc="46663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4E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E2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A9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AC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CD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A6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E1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E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69B8"/>
    <w:multiLevelType w:val="hybridMultilevel"/>
    <w:tmpl w:val="54C45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D2DD6"/>
    <w:multiLevelType w:val="hybridMultilevel"/>
    <w:tmpl w:val="39C46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27B7D"/>
    <w:multiLevelType w:val="hybridMultilevel"/>
    <w:tmpl w:val="0464A9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E2382"/>
    <w:multiLevelType w:val="hybridMultilevel"/>
    <w:tmpl w:val="F3500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77775"/>
    <w:multiLevelType w:val="hybridMultilevel"/>
    <w:tmpl w:val="508C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615909">
    <w:abstractNumId w:val="3"/>
  </w:num>
  <w:num w:numId="2" w16cid:durableId="1187906508">
    <w:abstractNumId w:val="14"/>
  </w:num>
  <w:num w:numId="3" w16cid:durableId="1175807158">
    <w:abstractNumId w:val="8"/>
  </w:num>
  <w:num w:numId="4" w16cid:durableId="2120181849">
    <w:abstractNumId w:val="6"/>
  </w:num>
  <w:num w:numId="5" w16cid:durableId="182935532">
    <w:abstractNumId w:val="12"/>
  </w:num>
  <w:num w:numId="6" w16cid:durableId="1957444652">
    <w:abstractNumId w:val="2"/>
  </w:num>
  <w:num w:numId="7" w16cid:durableId="1333030003">
    <w:abstractNumId w:val="15"/>
  </w:num>
  <w:num w:numId="8" w16cid:durableId="1552763408">
    <w:abstractNumId w:val="9"/>
  </w:num>
  <w:num w:numId="9" w16cid:durableId="558176227">
    <w:abstractNumId w:val="0"/>
  </w:num>
  <w:num w:numId="10" w16cid:durableId="455219669">
    <w:abstractNumId w:val="13"/>
  </w:num>
  <w:num w:numId="11" w16cid:durableId="1658416532">
    <w:abstractNumId w:val="1"/>
  </w:num>
  <w:num w:numId="12" w16cid:durableId="849104124">
    <w:abstractNumId w:val="11"/>
  </w:num>
  <w:num w:numId="13" w16cid:durableId="1927686813">
    <w:abstractNumId w:val="19"/>
  </w:num>
  <w:num w:numId="14" w16cid:durableId="191500298">
    <w:abstractNumId w:val="18"/>
  </w:num>
  <w:num w:numId="15" w16cid:durableId="2144544939">
    <w:abstractNumId w:val="16"/>
  </w:num>
  <w:num w:numId="16" w16cid:durableId="308247639">
    <w:abstractNumId w:val="5"/>
  </w:num>
  <w:num w:numId="17" w16cid:durableId="750666356">
    <w:abstractNumId w:val="7"/>
  </w:num>
  <w:num w:numId="18" w16cid:durableId="977808042">
    <w:abstractNumId w:val="10"/>
  </w:num>
  <w:num w:numId="19" w16cid:durableId="1438334400">
    <w:abstractNumId w:val="4"/>
  </w:num>
  <w:num w:numId="20" w16cid:durableId="12609416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F6"/>
    <w:rsid w:val="00017F88"/>
    <w:rsid w:val="00020C71"/>
    <w:rsid w:val="000227F2"/>
    <w:rsid w:val="00035CB4"/>
    <w:rsid w:val="000452FB"/>
    <w:rsid w:val="00051ED3"/>
    <w:rsid w:val="000638F5"/>
    <w:rsid w:val="00063FD5"/>
    <w:rsid w:val="00074735"/>
    <w:rsid w:val="0007531E"/>
    <w:rsid w:val="000777C2"/>
    <w:rsid w:val="000853BD"/>
    <w:rsid w:val="000855B3"/>
    <w:rsid w:val="00085DFA"/>
    <w:rsid w:val="00094588"/>
    <w:rsid w:val="00096FDD"/>
    <w:rsid w:val="000A047E"/>
    <w:rsid w:val="000A4DCE"/>
    <w:rsid w:val="000B5EB5"/>
    <w:rsid w:val="000C4AB1"/>
    <w:rsid w:val="000E162F"/>
    <w:rsid w:val="000E2EA7"/>
    <w:rsid w:val="000F146D"/>
    <w:rsid w:val="000F4BA9"/>
    <w:rsid w:val="00106113"/>
    <w:rsid w:val="001068EC"/>
    <w:rsid w:val="00121727"/>
    <w:rsid w:val="0012646E"/>
    <w:rsid w:val="00133FEC"/>
    <w:rsid w:val="00135213"/>
    <w:rsid w:val="0014220A"/>
    <w:rsid w:val="0015497D"/>
    <w:rsid w:val="001736B9"/>
    <w:rsid w:val="00173FC4"/>
    <w:rsid w:val="001959CD"/>
    <w:rsid w:val="00196A24"/>
    <w:rsid w:val="001A4F1E"/>
    <w:rsid w:val="001A7198"/>
    <w:rsid w:val="001C391F"/>
    <w:rsid w:val="001D6CBC"/>
    <w:rsid w:val="001D725C"/>
    <w:rsid w:val="001E2208"/>
    <w:rsid w:val="001E6F4D"/>
    <w:rsid w:val="001F3CA5"/>
    <w:rsid w:val="002028CC"/>
    <w:rsid w:val="002307F9"/>
    <w:rsid w:val="00232F6F"/>
    <w:rsid w:val="002376B2"/>
    <w:rsid w:val="00252437"/>
    <w:rsid w:val="0025308D"/>
    <w:rsid w:val="00263BDF"/>
    <w:rsid w:val="0026664F"/>
    <w:rsid w:val="002813CC"/>
    <w:rsid w:val="00287BF4"/>
    <w:rsid w:val="002906CD"/>
    <w:rsid w:val="00293282"/>
    <w:rsid w:val="00297D35"/>
    <w:rsid w:val="002A4EE9"/>
    <w:rsid w:val="002A5BEC"/>
    <w:rsid w:val="002A7C57"/>
    <w:rsid w:val="002A7D7C"/>
    <w:rsid w:val="002B4DAE"/>
    <w:rsid w:val="002B6D9D"/>
    <w:rsid w:val="002C5CE5"/>
    <w:rsid w:val="002D7430"/>
    <w:rsid w:val="002E6F35"/>
    <w:rsid w:val="002F3BAC"/>
    <w:rsid w:val="00300732"/>
    <w:rsid w:val="00307970"/>
    <w:rsid w:val="00316E4E"/>
    <w:rsid w:val="00321DA2"/>
    <w:rsid w:val="00330C4F"/>
    <w:rsid w:val="00343467"/>
    <w:rsid w:val="00361BD4"/>
    <w:rsid w:val="0036623B"/>
    <w:rsid w:val="003A5906"/>
    <w:rsid w:val="003B06BD"/>
    <w:rsid w:val="003B0FCC"/>
    <w:rsid w:val="003B0FF6"/>
    <w:rsid w:val="003B50F4"/>
    <w:rsid w:val="003C0AE5"/>
    <w:rsid w:val="003C279A"/>
    <w:rsid w:val="003C7197"/>
    <w:rsid w:val="003D2F98"/>
    <w:rsid w:val="003E12D2"/>
    <w:rsid w:val="003E3235"/>
    <w:rsid w:val="003F4B50"/>
    <w:rsid w:val="00401899"/>
    <w:rsid w:val="00404771"/>
    <w:rsid w:val="00412047"/>
    <w:rsid w:val="00420937"/>
    <w:rsid w:val="00422526"/>
    <w:rsid w:val="004259F8"/>
    <w:rsid w:val="00426503"/>
    <w:rsid w:val="00426588"/>
    <w:rsid w:val="004272E9"/>
    <w:rsid w:val="00434DC1"/>
    <w:rsid w:val="00440606"/>
    <w:rsid w:val="00445AD4"/>
    <w:rsid w:val="00450CC8"/>
    <w:rsid w:val="00460895"/>
    <w:rsid w:val="00460C97"/>
    <w:rsid w:val="0047467C"/>
    <w:rsid w:val="00482667"/>
    <w:rsid w:val="004915CA"/>
    <w:rsid w:val="00497022"/>
    <w:rsid w:val="004A06DF"/>
    <w:rsid w:val="004A0A7C"/>
    <w:rsid w:val="004A5DD6"/>
    <w:rsid w:val="004B0475"/>
    <w:rsid w:val="004C227D"/>
    <w:rsid w:val="004C29E5"/>
    <w:rsid w:val="004D0724"/>
    <w:rsid w:val="004D4B9D"/>
    <w:rsid w:val="004E2257"/>
    <w:rsid w:val="004E341B"/>
    <w:rsid w:val="004F1D4E"/>
    <w:rsid w:val="004F727C"/>
    <w:rsid w:val="0050323E"/>
    <w:rsid w:val="005137E6"/>
    <w:rsid w:val="00526350"/>
    <w:rsid w:val="00530989"/>
    <w:rsid w:val="00533212"/>
    <w:rsid w:val="00535FAE"/>
    <w:rsid w:val="0053712B"/>
    <w:rsid w:val="00543C10"/>
    <w:rsid w:val="005447C1"/>
    <w:rsid w:val="00566154"/>
    <w:rsid w:val="005703D2"/>
    <w:rsid w:val="00582000"/>
    <w:rsid w:val="00585EF5"/>
    <w:rsid w:val="00586053"/>
    <w:rsid w:val="0059386A"/>
    <w:rsid w:val="005A31FB"/>
    <w:rsid w:val="005A7383"/>
    <w:rsid w:val="005B2B77"/>
    <w:rsid w:val="005C1DFE"/>
    <w:rsid w:val="005C6C02"/>
    <w:rsid w:val="005D4807"/>
    <w:rsid w:val="005E0483"/>
    <w:rsid w:val="005E2A13"/>
    <w:rsid w:val="005E716C"/>
    <w:rsid w:val="005F06F1"/>
    <w:rsid w:val="005F3251"/>
    <w:rsid w:val="005F773B"/>
    <w:rsid w:val="00601175"/>
    <w:rsid w:val="00601DCF"/>
    <w:rsid w:val="00603033"/>
    <w:rsid w:val="006153E3"/>
    <w:rsid w:val="006330DB"/>
    <w:rsid w:val="00634C5A"/>
    <w:rsid w:val="00636F4A"/>
    <w:rsid w:val="00644634"/>
    <w:rsid w:val="00645DC2"/>
    <w:rsid w:val="006619CD"/>
    <w:rsid w:val="0066317B"/>
    <w:rsid w:val="00672001"/>
    <w:rsid w:val="00674D71"/>
    <w:rsid w:val="00675BA3"/>
    <w:rsid w:val="006D6BAD"/>
    <w:rsid w:val="006E58D1"/>
    <w:rsid w:val="006E65CA"/>
    <w:rsid w:val="006F0FE1"/>
    <w:rsid w:val="006F3E49"/>
    <w:rsid w:val="00701AD1"/>
    <w:rsid w:val="00701E0D"/>
    <w:rsid w:val="00725FD0"/>
    <w:rsid w:val="007308BD"/>
    <w:rsid w:val="007331F7"/>
    <w:rsid w:val="00752087"/>
    <w:rsid w:val="00755243"/>
    <w:rsid w:val="00757B1D"/>
    <w:rsid w:val="00763A9D"/>
    <w:rsid w:val="007677E1"/>
    <w:rsid w:val="00771820"/>
    <w:rsid w:val="00784C67"/>
    <w:rsid w:val="007875EF"/>
    <w:rsid w:val="007A31AE"/>
    <w:rsid w:val="007B014A"/>
    <w:rsid w:val="007C284C"/>
    <w:rsid w:val="007C4904"/>
    <w:rsid w:val="007C67A1"/>
    <w:rsid w:val="007D2571"/>
    <w:rsid w:val="007D3742"/>
    <w:rsid w:val="007E56D5"/>
    <w:rsid w:val="007F5944"/>
    <w:rsid w:val="007F6090"/>
    <w:rsid w:val="00800EB2"/>
    <w:rsid w:val="008038D4"/>
    <w:rsid w:val="00805246"/>
    <w:rsid w:val="00817CD4"/>
    <w:rsid w:val="008254F0"/>
    <w:rsid w:val="00826781"/>
    <w:rsid w:val="0083053D"/>
    <w:rsid w:val="00831290"/>
    <w:rsid w:val="0083765D"/>
    <w:rsid w:val="00856D8B"/>
    <w:rsid w:val="00861E35"/>
    <w:rsid w:val="00862097"/>
    <w:rsid w:val="008674F1"/>
    <w:rsid w:val="00873883"/>
    <w:rsid w:val="008959C6"/>
    <w:rsid w:val="008A15B2"/>
    <w:rsid w:val="008B4D27"/>
    <w:rsid w:val="008C3613"/>
    <w:rsid w:val="008C696A"/>
    <w:rsid w:val="008C70BA"/>
    <w:rsid w:val="008D1246"/>
    <w:rsid w:val="008E3010"/>
    <w:rsid w:val="008E3350"/>
    <w:rsid w:val="00901225"/>
    <w:rsid w:val="00933A69"/>
    <w:rsid w:val="009545AA"/>
    <w:rsid w:val="00962335"/>
    <w:rsid w:val="00967CC2"/>
    <w:rsid w:val="00985AD8"/>
    <w:rsid w:val="00990B5A"/>
    <w:rsid w:val="009926F5"/>
    <w:rsid w:val="00995153"/>
    <w:rsid w:val="00996CBA"/>
    <w:rsid w:val="00997E1C"/>
    <w:rsid w:val="009A08CB"/>
    <w:rsid w:val="009B3101"/>
    <w:rsid w:val="009B6C60"/>
    <w:rsid w:val="009B75C4"/>
    <w:rsid w:val="009C7095"/>
    <w:rsid w:val="009D0367"/>
    <w:rsid w:val="009D059B"/>
    <w:rsid w:val="009D5B38"/>
    <w:rsid w:val="009D61DE"/>
    <w:rsid w:val="009E6AE3"/>
    <w:rsid w:val="009F2B12"/>
    <w:rsid w:val="009F4192"/>
    <w:rsid w:val="00A117AD"/>
    <w:rsid w:val="00A157E6"/>
    <w:rsid w:val="00A21A9B"/>
    <w:rsid w:val="00A24115"/>
    <w:rsid w:val="00A367B6"/>
    <w:rsid w:val="00A37E28"/>
    <w:rsid w:val="00A41CE1"/>
    <w:rsid w:val="00A60469"/>
    <w:rsid w:val="00A62545"/>
    <w:rsid w:val="00A63D5F"/>
    <w:rsid w:val="00A6793F"/>
    <w:rsid w:val="00A70C31"/>
    <w:rsid w:val="00A87FE0"/>
    <w:rsid w:val="00AA7581"/>
    <w:rsid w:val="00AA78BD"/>
    <w:rsid w:val="00AB0856"/>
    <w:rsid w:val="00AC1E62"/>
    <w:rsid w:val="00AC7BF1"/>
    <w:rsid w:val="00AD0ADE"/>
    <w:rsid w:val="00AE19CE"/>
    <w:rsid w:val="00B07AF9"/>
    <w:rsid w:val="00B119AB"/>
    <w:rsid w:val="00B14540"/>
    <w:rsid w:val="00B21708"/>
    <w:rsid w:val="00B351A0"/>
    <w:rsid w:val="00B47404"/>
    <w:rsid w:val="00B529AC"/>
    <w:rsid w:val="00B55577"/>
    <w:rsid w:val="00B66C45"/>
    <w:rsid w:val="00B75AE0"/>
    <w:rsid w:val="00B847CB"/>
    <w:rsid w:val="00B93626"/>
    <w:rsid w:val="00BA64E4"/>
    <w:rsid w:val="00BB3A44"/>
    <w:rsid w:val="00BC50CD"/>
    <w:rsid w:val="00BD2EA3"/>
    <w:rsid w:val="00BD3508"/>
    <w:rsid w:val="00C00FF9"/>
    <w:rsid w:val="00C13C56"/>
    <w:rsid w:val="00C17DF6"/>
    <w:rsid w:val="00C207A3"/>
    <w:rsid w:val="00C25852"/>
    <w:rsid w:val="00C27D9A"/>
    <w:rsid w:val="00C27E61"/>
    <w:rsid w:val="00C51993"/>
    <w:rsid w:val="00C54405"/>
    <w:rsid w:val="00C64497"/>
    <w:rsid w:val="00C87FE6"/>
    <w:rsid w:val="00C91D3E"/>
    <w:rsid w:val="00C95C9E"/>
    <w:rsid w:val="00C97C74"/>
    <w:rsid w:val="00C97DD6"/>
    <w:rsid w:val="00CA1105"/>
    <w:rsid w:val="00CA1233"/>
    <w:rsid w:val="00CA6127"/>
    <w:rsid w:val="00CA761F"/>
    <w:rsid w:val="00CC339A"/>
    <w:rsid w:val="00CC362D"/>
    <w:rsid w:val="00CE56E2"/>
    <w:rsid w:val="00CF07EC"/>
    <w:rsid w:val="00D16FB5"/>
    <w:rsid w:val="00D24D45"/>
    <w:rsid w:val="00D27FE2"/>
    <w:rsid w:val="00D31107"/>
    <w:rsid w:val="00D34162"/>
    <w:rsid w:val="00D3736A"/>
    <w:rsid w:val="00D84650"/>
    <w:rsid w:val="00D907A0"/>
    <w:rsid w:val="00DA4427"/>
    <w:rsid w:val="00DA4F17"/>
    <w:rsid w:val="00DA58D9"/>
    <w:rsid w:val="00DB3889"/>
    <w:rsid w:val="00DC1532"/>
    <w:rsid w:val="00DD455C"/>
    <w:rsid w:val="00DE3BE9"/>
    <w:rsid w:val="00DF5947"/>
    <w:rsid w:val="00E00B2D"/>
    <w:rsid w:val="00E07983"/>
    <w:rsid w:val="00E137D3"/>
    <w:rsid w:val="00E213CD"/>
    <w:rsid w:val="00E32BF3"/>
    <w:rsid w:val="00E4329F"/>
    <w:rsid w:val="00E62A64"/>
    <w:rsid w:val="00E63CE5"/>
    <w:rsid w:val="00E94548"/>
    <w:rsid w:val="00EA58E7"/>
    <w:rsid w:val="00EC0EE0"/>
    <w:rsid w:val="00ED06EC"/>
    <w:rsid w:val="00ED2468"/>
    <w:rsid w:val="00ED3703"/>
    <w:rsid w:val="00ED59EF"/>
    <w:rsid w:val="00EE3C42"/>
    <w:rsid w:val="00EE790F"/>
    <w:rsid w:val="00EF1ACF"/>
    <w:rsid w:val="00EF79F3"/>
    <w:rsid w:val="00F03F50"/>
    <w:rsid w:val="00F04297"/>
    <w:rsid w:val="00F06BEC"/>
    <w:rsid w:val="00F10005"/>
    <w:rsid w:val="00F11A7F"/>
    <w:rsid w:val="00F11A8A"/>
    <w:rsid w:val="00F21A70"/>
    <w:rsid w:val="00F27698"/>
    <w:rsid w:val="00F31A49"/>
    <w:rsid w:val="00F437CB"/>
    <w:rsid w:val="00F6556F"/>
    <w:rsid w:val="00F67811"/>
    <w:rsid w:val="00F81202"/>
    <w:rsid w:val="00F90E71"/>
    <w:rsid w:val="00F925B6"/>
    <w:rsid w:val="00F95278"/>
    <w:rsid w:val="00FA00A6"/>
    <w:rsid w:val="00FA130E"/>
    <w:rsid w:val="00FA4478"/>
    <w:rsid w:val="00FB2D19"/>
    <w:rsid w:val="00FB306F"/>
    <w:rsid w:val="00FB7188"/>
    <w:rsid w:val="00FB728F"/>
    <w:rsid w:val="00FC05E5"/>
    <w:rsid w:val="00FC078E"/>
    <w:rsid w:val="00FD739E"/>
    <w:rsid w:val="00FD7881"/>
    <w:rsid w:val="00FF21A7"/>
    <w:rsid w:val="023CB957"/>
    <w:rsid w:val="0258B20E"/>
    <w:rsid w:val="02BE6A68"/>
    <w:rsid w:val="02F58D1B"/>
    <w:rsid w:val="032A8D53"/>
    <w:rsid w:val="05283013"/>
    <w:rsid w:val="05731B4F"/>
    <w:rsid w:val="06978616"/>
    <w:rsid w:val="0802E079"/>
    <w:rsid w:val="0816BE05"/>
    <w:rsid w:val="0922A725"/>
    <w:rsid w:val="094DBBB3"/>
    <w:rsid w:val="0A316ABC"/>
    <w:rsid w:val="0A43B3C0"/>
    <w:rsid w:val="0B1A784C"/>
    <w:rsid w:val="0BCC062B"/>
    <w:rsid w:val="0CEC5D63"/>
    <w:rsid w:val="0E7221FD"/>
    <w:rsid w:val="10DDA8DD"/>
    <w:rsid w:val="10E1AC62"/>
    <w:rsid w:val="125C4E9A"/>
    <w:rsid w:val="127C3DF9"/>
    <w:rsid w:val="148B4154"/>
    <w:rsid w:val="1655AE6A"/>
    <w:rsid w:val="16651879"/>
    <w:rsid w:val="1816CA05"/>
    <w:rsid w:val="18F36D03"/>
    <w:rsid w:val="190CC736"/>
    <w:rsid w:val="19825214"/>
    <w:rsid w:val="1A667538"/>
    <w:rsid w:val="1AFC18D7"/>
    <w:rsid w:val="1C6F079A"/>
    <w:rsid w:val="1D50D719"/>
    <w:rsid w:val="1D7C84AC"/>
    <w:rsid w:val="1D871CCE"/>
    <w:rsid w:val="1DC718FF"/>
    <w:rsid w:val="1DE03859"/>
    <w:rsid w:val="1E270AE0"/>
    <w:rsid w:val="1F1EE688"/>
    <w:rsid w:val="1FC3C3A8"/>
    <w:rsid w:val="1FF19398"/>
    <w:rsid w:val="20688411"/>
    <w:rsid w:val="2264E566"/>
    <w:rsid w:val="2366194C"/>
    <w:rsid w:val="254DAC68"/>
    <w:rsid w:val="25793B16"/>
    <w:rsid w:val="260E15CF"/>
    <w:rsid w:val="261C4EE9"/>
    <w:rsid w:val="277CBBBE"/>
    <w:rsid w:val="27E0B3B9"/>
    <w:rsid w:val="28049303"/>
    <w:rsid w:val="2A5466AE"/>
    <w:rsid w:val="2B794D08"/>
    <w:rsid w:val="2B9473F4"/>
    <w:rsid w:val="2BA308EA"/>
    <w:rsid w:val="2BB50D11"/>
    <w:rsid w:val="2C46C135"/>
    <w:rsid w:val="2D3ED94B"/>
    <w:rsid w:val="2DC7E03A"/>
    <w:rsid w:val="2ED23857"/>
    <w:rsid w:val="2F30F19D"/>
    <w:rsid w:val="2F80F1AD"/>
    <w:rsid w:val="2FB5EEB7"/>
    <w:rsid w:val="2FF7D0D5"/>
    <w:rsid w:val="315813F5"/>
    <w:rsid w:val="33515D44"/>
    <w:rsid w:val="347821E0"/>
    <w:rsid w:val="34CD16D2"/>
    <w:rsid w:val="35BBD264"/>
    <w:rsid w:val="35CEEB78"/>
    <w:rsid w:val="35D02A42"/>
    <w:rsid w:val="3845566F"/>
    <w:rsid w:val="3859CE9F"/>
    <w:rsid w:val="385FBD96"/>
    <w:rsid w:val="393DDFBA"/>
    <w:rsid w:val="396B9BF2"/>
    <w:rsid w:val="3D7F6CE5"/>
    <w:rsid w:val="3DA83A7E"/>
    <w:rsid w:val="3DE1EAE3"/>
    <w:rsid w:val="3EB497F3"/>
    <w:rsid w:val="3F44B787"/>
    <w:rsid w:val="405FCF34"/>
    <w:rsid w:val="42860E08"/>
    <w:rsid w:val="42F955DB"/>
    <w:rsid w:val="43A0EF1B"/>
    <w:rsid w:val="4420DF7E"/>
    <w:rsid w:val="44E5530F"/>
    <w:rsid w:val="46B4BD5D"/>
    <w:rsid w:val="46FD2476"/>
    <w:rsid w:val="47588040"/>
    <w:rsid w:val="48F450A1"/>
    <w:rsid w:val="492A30C4"/>
    <w:rsid w:val="494557EE"/>
    <w:rsid w:val="497EA326"/>
    <w:rsid w:val="4A6C03FD"/>
    <w:rsid w:val="4B4BE973"/>
    <w:rsid w:val="4C169E76"/>
    <w:rsid w:val="4C645DA8"/>
    <w:rsid w:val="4D1431E9"/>
    <w:rsid w:val="4D2EEB5C"/>
    <w:rsid w:val="4DE03BF8"/>
    <w:rsid w:val="50D54EC9"/>
    <w:rsid w:val="510F6CE5"/>
    <w:rsid w:val="519BAA08"/>
    <w:rsid w:val="51BA6372"/>
    <w:rsid w:val="5213C511"/>
    <w:rsid w:val="52984350"/>
    <w:rsid w:val="529A6DE0"/>
    <w:rsid w:val="531D8C30"/>
    <w:rsid w:val="55D20A5B"/>
    <w:rsid w:val="55DF2BC4"/>
    <w:rsid w:val="566966BF"/>
    <w:rsid w:val="5688163B"/>
    <w:rsid w:val="586266FD"/>
    <w:rsid w:val="58798B89"/>
    <w:rsid w:val="5879BD5F"/>
    <w:rsid w:val="5B52C75C"/>
    <w:rsid w:val="5D4CFCAC"/>
    <w:rsid w:val="5DE3CF43"/>
    <w:rsid w:val="5EA553BB"/>
    <w:rsid w:val="5FC843C6"/>
    <w:rsid w:val="609ADB0B"/>
    <w:rsid w:val="6196E19F"/>
    <w:rsid w:val="638D84DE"/>
    <w:rsid w:val="64115465"/>
    <w:rsid w:val="6447091E"/>
    <w:rsid w:val="64EFCD84"/>
    <w:rsid w:val="65594D5B"/>
    <w:rsid w:val="663B88FA"/>
    <w:rsid w:val="66652BB7"/>
    <w:rsid w:val="66FBFE4E"/>
    <w:rsid w:val="693C10DF"/>
    <w:rsid w:val="6AA6067A"/>
    <w:rsid w:val="6B63B537"/>
    <w:rsid w:val="6BC52C92"/>
    <w:rsid w:val="6BF32E81"/>
    <w:rsid w:val="6C55235B"/>
    <w:rsid w:val="6C8AC61F"/>
    <w:rsid w:val="6DD53896"/>
    <w:rsid w:val="6DF41F4C"/>
    <w:rsid w:val="6E45C009"/>
    <w:rsid w:val="6EF15B37"/>
    <w:rsid w:val="7001CA7C"/>
    <w:rsid w:val="71C28941"/>
    <w:rsid w:val="72D77D25"/>
    <w:rsid w:val="732A8662"/>
    <w:rsid w:val="7345D0B7"/>
    <w:rsid w:val="73DA8156"/>
    <w:rsid w:val="74DAEFD7"/>
    <w:rsid w:val="75756614"/>
    <w:rsid w:val="75D9BE6C"/>
    <w:rsid w:val="7759BFDD"/>
    <w:rsid w:val="77628C0A"/>
    <w:rsid w:val="793773CC"/>
    <w:rsid w:val="7A3068A7"/>
    <w:rsid w:val="7A92F341"/>
    <w:rsid w:val="7AB02DEA"/>
    <w:rsid w:val="7B045481"/>
    <w:rsid w:val="7BB310AB"/>
    <w:rsid w:val="7BDBFC78"/>
    <w:rsid w:val="7F51B963"/>
    <w:rsid w:val="7FEFA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B0F79"/>
  <w15:docId w15:val="{8A32A0A4-464C-43EC-973F-A7FD3C05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41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6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FDD"/>
  </w:style>
  <w:style w:type="paragraph" w:styleId="Footer">
    <w:name w:val="footer"/>
    <w:basedOn w:val="Normal"/>
    <w:link w:val="FooterChar"/>
    <w:uiPriority w:val="99"/>
    <w:unhideWhenUsed/>
    <w:rsid w:val="00096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FDD"/>
  </w:style>
  <w:style w:type="character" w:styleId="Hyperlink">
    <w:name w:val="Hyperlink"/>
    <w:basedOn w:val="DefaultParagraphFont"/>
    <w:uiPriority w:val="99"/>
    <w:unhideWhenUsed/>
    <w:rsid w:val="00096F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30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D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4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ppiness.Hubs@pcp.uk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ppiness.Hubs@pcp.uk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7" ma:contentTypeDescription="Create a new document." ma:contentTypeScope="" ma:versionID="b165c5f88a55fa4cf5be4b64df4361e3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7ce0a33bcaffda87a0adf6ecbe8b359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a441d0-a1bf-4a3d-92f1-d19f52fe1ed9}" ma:internalName="TaxCatchAll" ma:showField="CatchAllData" ma:web="089dd952-8e3d-4968-9ae5-214086e1b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849beb-9543-4328-892d-e09f0ff12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9dd952-8e3d-4968-9ae5-214086e1bda0" xsi:nil="true"/>
    <lcf76f155ced4ddcb4097134ff3c332f xmlns="d25ad4f0-d936-4e90-82b2-90797a85ed8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23F6A-AAF8-4901-8747-E0BD22573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d952-8e3d-4968-9ae5-214086e1bda0"/>
    <ds:schemaRef ds:uri="d25ad4f0-d936-4e90-82b2-90797a85e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79862-B952-4149-A4CF-0C2311DC7C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44543A-9DDD-458E-83CD-E0311ADCBFB0}">
  <ds:schemaRefs>
    <ds:schemaRef ds:uri="http://schemas.microsoft.com/office/2006/metadata/properties"/>
    <ds:schemaRef ds:uri="http://schemas.microsoft.com/office/infopath/2007/PartnerControls"/>
    <ds:schemaRef ds:uri="089dd952-8e3d-4968-9ae5-214086e1bda0"/>
    <ds:schemaRef ds:uri="d25ad4f0-d936-4e90-82b2-90797a85ed8a"/>
  </ds:schemaRefs>
</ds:datastoreItem>
</file>

<file path=customXml/itemProps4.xml><?xml version="1.0" encoding="utf-8"?>
<ds:datastoreItem xmlns:ds="http://schemas.openxmlformats.org/officeDocument/2006/customXml" ds:itemID="{8E69DA70-9A5A-471B-9A13-B51C1DD78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16298</CharactersWithSpaces>
  <SharedDoc>false</SharedDoc>
  <HLinks>
    <vt:vector size="12" baseType="variant"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mailto:Happiness.Hubs@pcp.uk.net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mailto:Happiness.Hubs@pcp.uk.net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Roberts</dc:creator>
  <cp:keywords/>
  <cp:lastModifiedBy>Jane Cunningham</cp:lastModifiedBy>
  <cp:revision>6</cp:revision>
  <cp:lastPrinted>2020-07-29T09:21:00Z</cp:lastPrinted>
  <dcterms:created xsi:type="dcterms:W3CDTF">2023-04-03T10:40:00Z</dcterms:created>
  <dcterms:modified xsi:type="dcterms:W3CDTF">2023-07-04T09:54:00Z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0x010100FFA08BF217DEAE4FB361E58DFD78A25C</vt:lpwstr>
  </property>
  <property fmtid="{D5CDD505-2E9C-101B-9397-08002B2CF9AE}" pid="3" name="Order">
    <vt:r8>127200</vt:r8>
  </property>
  <property fmtid="{D5CDD505-2E9C-101B-9397-08002B2CF9AE}" pid="4" name="MediaServiceImageTags">
    <vt:lpwstr/>
  </property>
  <property fmtid="{D5CDD505-2E9C-101B-9397-08002B2CF9AE}" pid="5" name="GrammarlyDocumentId">
    <vt:lpwstr>9e95f1ac2f68718740ddf9e2e4e8e75bed36b54cc7b141e860e192db8dc7d44c</vt:lpwstr>
  </property>
</Properties>
</file>